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jc w:val="center"/>
        <w:rPr>
          <w:rFonts w:hint="eastAsia" w:ascii="宋体" w:hAnsi="宋体"/>
          <w:color w:val="000000"/>
        </w:rPr>
      </w:pPr>
      <w:r/>
      <w:bookmarkStart w:id="0" w:name="_Hlk45004360"/>
      <w:r/>
      <w:bookmarkStart w:id="1" w:name="_Toc13642114"/>
      <w:r/>
      <w:bookmarkStart w:id="2" w:name="_Toc142194265"/>
      <w:r>
        <w:rPr>
          <w:rFonts w:hint="eastAsia" w:ascii="宋体" w:hAnsi="宋体" w:cs="宋体"/>
          <w:b/>
          <w:color w:val="000000"/>
          <w:sz w:val="32"/>
        </w:rPr>
        <w:t xml:space="preserve">招标公告</w:t>
      </w:r>
      <w:r>
        <w:rPr>
          <w:rFonts w:hint="eastAsia" w:ascii="宋体" w:hAnsi="宋体"/>
          <w:color w:val="000000"/>
        </w:rPr>
      </w:r>
      <w:r/>
    </w:p>
    <w:p>
      <w:pPr>
        <w:pStyle w:val="741"/>
        <w:ind w:firstLine="480"/>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rPr>
        <w:t xml:space="preserve">项目概况</w:t>
      </w:r>
      <w:r>
        <w:rPr>
          <w:rFonts w:hint="eastAsia" w:ascii="宋体" w:hAnsi="宋体"/>
          <w:color w:val="000000"/>
          <w:sz w:val="24"/>
          <w:szCs w:val="24"/>
        </w:rPr>
      </w:r>
      <w:r/>
    </w:p>
    <w:p>
      <w:pPr>
        <w:pStyle w:val="741"/>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飞利浦CT维保服务</w:t>
      </w:r>
      <w:r>
        <w:rPr>
          <w:rFonts w:hint="eastAsia" w:ascii="宋体" w:hAnsi="宋体"/>
          <w:sz w:val="24"/>
          <w:szCs w:val="24"/>
        </w:rPr>
        <w:t xml:space="preserve">招标项目的潜在投标人应在苏采云系统通过网上获取获取招标文件，并于</w:t>
      </w:r>
      <w:r>
        <w:rPr>
          <w:rFonts w:hint="eastAsia" w:ascii="宋体" w:hAnsi="宋体"/>
          <w:sz w:val="24"/>
          <w:szCs w:val="24"/>
          <w:u w:val="single"/>
          <w:lang w:eastAsia="zh-CN"/>
        </w:rPr>
        <w:t xml:space="preserve">2026年1月5日</w:t>
      </w:r>
      <w:r>
        <w:rPr>
          <w:rFonts w:hint="eastAsia" w:ascii="宋体" w:hAnsi="宋体"/>
          <w:sz w:val="24"/>
          <w:szCs w:val="24"/>
          <w:u w:val="single"/>
          <w:lang w:val="en-US" w:eastAsia="zh-CN"/>
        </w:rPr>
        <w:t xml:space="preserve">9</w:t>
      </w:r>
      <w:r>
        <w:rPr>
          <w:rFonts w:hint="eastAsia" w:ascii="宋体" w:hAnsi="宋体"/>
          <w:sz w:val="24"/>
          <w:szCs w:val="24"/>
          <w:u w:val="single"/>
          <w:lang w:eastAsia="zh-CN"/>
        </w:rPr>
        <w:t xml:space="preserve">点30分</w:t>
      </w:r>
      <w:r>
        <w:rPr>
          <w:rFonts w:hint="eastAsia" w:ascii="宋体" w:hAnsi="宋体"/>
          <w:sz w:val="24"/>
          <w:szCs w:val="24"/>
        </w:rPr>
        <w:t xml:space="preserve">（北京时间）前在系统中上传电子投标文件。</w:t>
      </w:r>
      <w:r>
        <w:rPr>
          <w:rFonts w:hint="eastAsia" w:ascii="宋体" w:hAnsi="宋体"/>
          <w:sz w:val="24"/>
          <w:szCs w:val="24"/>
        </w:rPr>
      </w:r>
      <w:r/>
    </w:p>
    <w:p>
      <w:pPr>
        <w:pStyle w:val="741"/>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Pr>
          <w:rFonts w:hint="eastAsia" w:ascii="宋体" w:hAnsi="宋体" w:cs="宋体"/>
          <w:sz w:val="24"/>
          <w:szCs w:val="24"/>
        </w:rPr>
      </w:r>
      <w:r/>
    </w:p>
    <w:p>
      <w:pPr>
        <w:pStyle w:val="741"/>
        <w:ind w:firstLine="480"/>
        <w:rPr>
          <w:rFonts w:hint="eastAsia" w:ascii="宋体" w:hAnsi="宋体" w:eastAsia="宋体" w:cs="宋体"/>
          <w:color w:val="000000"/>
          <w:sz w:val="24"/>
          <w:szCs w:val="24"/>
          <w:lang w:eastAsia="zh-CN"/>
        </w:rPr>
      </w:pPr>
      <w:r>
        <w:rPr>
          <w:rFonts w:hint="eastAsia" w:ascii="宋体" w:hAnsi="宋体" w:cs="宋体"/>
          <w:sz w:val="24"/>
          <w:szCs w:val="24"/>
        </w:rPr>
        <w:t xml:space="preserve">1、项目</w:t>
      </w:r>
      <w:r>
        <w:rPr>
          <w:rFonts w:hint="eastAsia" w:ascii="宋体" w:hAnsi="宋体" w:cs="宋体"/>
          <w:color w:val="000000"/>
          <w:sz w:val="24"/>
          <w:szCs w:val="24"/>
        </w:rPr>
        <w:t xml:space="preserve">编号：</w:t>
      </w:r>
      <w:r>
        <w:rPr>
          <w:rFonts w:hint="eastAsia" w:ascii="宋体" w:hAnsi="宋体" w:cs="宋体"/>
          <w:color w:val="000000"/>
          <w:sz w:val="24"/>
          <w:szCs w:val="24"/>
          <w:lang w:eastAsia="zh-CN"/>
        </w:rPr>
        <w:t xml:space="preserve">JSZC-320585-SZWK-G2025-0587</w:t>
      </w:r>
      <w:r>
        <w:rPr>
          <w:rFonts w:hint="eastAsia" w:ascii="宋体" w:hAnsi="宋体" w:eastAsia="宋体" w:cs="宋体"/>
          <w:color w:val="000000"/>
          <w:sz w:val="24"/>
          <w:szCs w:val="24"/>
          <w:lang w:eastAsia="zh-CN"/>
        </w:rPr>
      </w:r>
      <w:r/>
    </w:p>
    <w:p>
      <w:pPr>
        <w:pStyle w:val="741"/>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飞利浦CT维保服务</w:t>
      </w:r>
      <w:r>
        <w:rPr>
          <w:rFonts w:hint="eastAsia" w:ascii="宋体" w:hAnsi="宋体" w:eastAsia="宋体" w:cs="宋体"/>
          <w:color w:val="000000"/>
          <w:sz w:val="24"/>
          <w:szCs w:val="24"/>
          <w:lang w:eastAsia="zh-CN"/>
        </w:rPr>
      </w:r>
      <w:r/>
    </w:p>
    <w:p>
      <w:pPr>
        <w:pStyle w:val="741"/>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3、采购预算及最高限价：</w:t>
      </w:r>
      <w:r>
        <w:rPr>
          <w:rFonts w:hint="eastAsia" w:ascii="宋体" w:hAnsi="宋体" w:cs="宋体"/>
          <w:color w:val="000000"/>
          <w:sz w:val="24"/>
          <w:szCs w:val="24"/>
          <w:lang w:eastAsia="zh-CN"/>
        </w:rPr>
        <w:t xml:space="preserve">170万元</w:t>
      </w:r>
      <w:r>
        <w:rPr>
          <w:rFonts w:hint="eastAsia" w:ascii="宋体" w:hAnsi="宋体" w:eastAsia="宋体" w:cs="宋体"/>
          <w:color w:val="000000"/>
          <w:sz w:val="24"/>
          <w:szCs w:val="24"/>
          <w:lang w:eastAsia="zh-CN"/>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4、采购需求的简要说明：</w:t>
      </w:r>
      <w:r>
        <w:rPr>
          <w:rFonts w:hint="eastAsia" w:ascii="宋体" w:hAnsi="宋体" w:cs="宋体"/>
          <w:color w:val="000000"/>
          <w:sz w:val="24"/>
          <w:szCs w:val="24"/>
        </w:rPr>
      </w:r>
      <w:r/>
    </w:p>
    <w:p>
      <w:pPr>
        <w:pStyle w:val="741"/>
        <w:ind w:firstLine="480"/>
        <w:rPr>
          <w:rFonts w:hint="eastAsia" w:ascii="宋体" w:hAnsi="宋体" w:eastAsia="宋体" w:cs="宋体"/>
          <w:sz w:val="24"/>
          <w:szCs w:val="24"/>
          <w:lang w:eastAsia="zh-CN"/>
        </w:rPr>
      </w:pPr>
      <w:r>
        <w:rPr>
          <w:rFonts w:hint="eastAsia" w:ascii="宋体" w:hAnsi="宋体" w:cs="宋体"/>
          <w:sz w:val="24"/>
          <w:szCs w:val="24"/>
        </w:rPr>
        <w:t xml:space="preserve">整机保修，包含球管、探测器在内的全部硬件和软件及全部备件</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5、合同履行期限</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（1）维保年限：合同签订之日起3年。</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（2）验收标准：采购方根据采购文件要求进行质量验收。</w:t>
      </w:r>
      <w:r>
        <w:rPr>
          <w:rFonts w:hint="eastAsia" w:ascii="宋体" w:hAnsi="宋体" w:cs="宋体"/>
          <w:color w:val="000000"/>
          <w:sz w:val="24"/>
          <w:szCs w:val="24"/>
        </w:rPr>
      </w:r>
      <w:r/>
    </w:p>
    <w:p>
      <w:pPr>
        <w:pStyle w:val="74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6、本项目不接受联合体投标。</w:t>
      </w:r>
      <w:r>
        <w:rPr>
          <w:rFonts w:hint="eastAsia" w:ascii="宋体" w:hAnsi="宋体" w:cs="宋体"/>
          <w:color w:val="000000"/>
          <w:sz w:val="24"/>
          <w:szCs w:val="24"/>
          <w:highlight w:val="none"/>
        </w:rPr>
      </w:r>
      <w:r/>
    </w:p>
    <w:p>
      <w:pPr>
        <w:pStyle w:val="74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7、本项目专门面向中小企业采购，所属行业为其他未列明行业。</w:t>
      </w:r>
      <w:r>
        <w:rPr>
          <w:rFonts w:hint="eastAsia" w:ascii="宋体" w:hAnsi="宋体" w:cs="宋体"/>
          <w:color w:val="000000"/>
          <w:sz w:val="24"/>
          <w:szCs w:val="24"/>
          <w:highlight w:val="none"/>
        </w:rPr>
      </w:r>
      <w:r/>
    </w:p>
    <w:p>
      <w:pPr>
        <w:pStyle w:val="741"/>
        <w:ind w:firstLine="482"/>
        <w:rPr>
          <w:rFonts w:hint="eastAsia" w:ascii="宋体" w:hAnsi="宋体" w:cs="宋体"/>
          <w:color w:val="000000"/>
          <w:sz w:val="24"/>
          <w:szCs w:val="24"/>
        </w:rPr>
      </w:pPr>
      <w:r>
        <w:rPr>
          <w:rFonts w:hint="eastAsia" w:ascii="宋体" w:hAnsi="宋体" w:cs="宋体"/>
          <w:b/>
          <w:bCs/>
          <w:color w:val="000000"/>
          <w:sz w:val="24"/>
          <w:szCs w:val="24"/>
        </w:rPr>
        <w:t xml:space="preserve">二、申请人的资格要求</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1、满足《中华人民共和国政府采购法》第二十二条规定，即：</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1.1具有独立承担民事责任的能力；</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rPr>
          <w:rFonts w:hint="eastAsia" w:ascii="宋体" w:hAnsi="宋体" w:cs="宋体"/>
          <w:color w:val="000000"/>
          <w:sz w:val="24"/>
          <w:szCs w:val="24"/>
        </w:rPr>
      </w:r>
      <w:r/>
    </w:p>
    <w:p>
      <w:pPr>
        <w:pStyle w:val="741"/>
        <w:ind w:firstLine="480"/>
        <w:rPr>
          <w:rFonts w:hint="eastAsia" w:ascii="宋体" w:hAnsi="宋体" w:cs="宋体"/>
          <w:b w:val="0"/>
          <w:bCs w:val="0"/>
          <w:color w:val="000000"/>
          <w:sz w:val="24"/>
          <w:highlight w:val="none"/>
          <w:u w:val="single"/>
        </w:rPr>
        <w:outlineLvl w:val="2"/>
      </w:pPr>
      <w:r>
        <w:rPr>
          <w:rFonts w:hint="eastAsia" w:ascii="宋体" w:hAnsi="宋体" w:cs="宋体"/>
          <w:b w:val="0"/>
          <w:bCs w:val="0"/>
          <w:color w:val="000000"/>
          <w:sz w:val="24"/>
          <w:highlight w:val="none"/>
          <w:u w:val="single"/>
        </w:rPr>
        <w:t xml:space="preserve">根据《政府采购促进中小企业发展管理办法》的相关规定，本项目专门面向中小企业，所属行业为</w:t>
      </w:r>
      <w:r>
        <w:rPr>
          <w:rFonts w:hint="eastAsia" w:ascii="宋体" w:hAnsi="宋体" w:cs="宋体"/>
          <w:b w:val="0"/>
          <w:bCs w:val="0"/>
          <w:color w:val="000000"/>
          <w:sz w:val="24"/>
          <w:highlight w:val="none"/>
          <w:u w:val="single"/>
          <w:lang w:val="en-US" w:eastAsia="zh-CN"/>
        </w:rPr>
        <w:t xml:space="preserve">其他未列明行业</w:t>
      </w:r>
      <w:r>
        <w:rPr>
          <w:rFonts w:hint="eastAsia" w:ascii="宋体" w:hAnsi="宋体" w:cs="宋体"/>
          <w:b w:val="0"/>
          <w:bCs w:val="0"/>
          <w:color w:val="000000"/>
          <w:sz w:val="24"/>
          <w:highlight w:val="none"/>
          <w:u w:val="single"/>
        </w:rPr>
        <w:t xml:space="preserve">,供应商应为中小微企业、监狱企业、残疾人福利性单位。</w:t>
      </w:r>
      <w:r>
        <w:rPr>
          <w:rFonts w:hint="eastAsia" w:ascii="宋体" w:hAnsi="宋体" w:cs="宋体"/>
          <w:b w:val="0"/>
          <w:bCs w:val="0"/>
          <w:color w:val="000000"/>
          <w:sz w:val="24"/>
          <w:highlight w:val="none"/>
          <w:u w:val="single"/>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3、本项目的特定资</w:t>
      </w:r>
      <w:r>
        <w:rPr>
          <w:rFonts w:hint="eastAsia" w:ascii="宋体" w:hAnsi="宋体" w:cs="宋体"/>
          <w:sz w:val="24"/>
          <w:szCs w:val="24"/>
        </w:rPr>
        <w:t xml:space="preserve">格要求：无。</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注：</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rPr>
      </w:r>
      <w:r/>
    </w:p>
    <w:p>
      <w:pPr>
        <w:pStyle w:val="741"/>
        <w:ind w:firstLine="482"/>
        <w:rPr>
          <w:rFonts w:hint="eastAsia" w:ascii="宋体" w:hAnsi="宋体"/>
          <w:b/>
          <w:bCs/>
          <w:color w:val="000000"/>
          <w:sz w:val="24"/>
          <w:szCs w:val="24"/>
        </w:rPr>
      </w:pPr>
      <w:r>
        <w:rPr>
          <w:rFonts w:ascii="宋体" w:hAnsi="宋体"/>
          <w:b/>
          <w:bCs/>
          <w:color w:val="000000"/>
          <w:sz w:val="24"/>
          <w:szCs w:val="24"/>
        </w:rPr>
        <w:t xml:space="preserve">三、获取招标文件</w:t>
      </w:r>
      <w:r>
        <w:rPr>
          <w:rFonts w:hint="eastAsia" w:ascii="宋体" w:hAnsi="宋体"/>
          <w:b/>
          <w:bCs/>
          <w:color w:val="000000"/>
          <w:sz w:val="24"/>
          <w:szCs w:val="24"/>
        </w:rPr>
      </w:r>
      <w:r/>
    </w:p>
    <w:p>
      <w:pPr>
        <w:pStyle w:val="741"/>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1、获取时间：自采购公告发布之日起至五个工作日</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2、地点：苏采云系统</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3、获取方式：自行下载</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4、售价：无</w:t>
      </w:r>
      <w:r>
        <w:rPr>
          <w:rFonts w:hint="eastAsia" w:ascii="宋体" w:hAnsi="宋体" w:cs="宋体"/>
          <w:color w:val="000000"/>
          <w:sz w:val="24"/>
          <w:szCs w:val="24"/>
        </w:rPr>
      </w:r>
      <w:r/>
    </w:p>
    <w:p>
      <w:pPr>
        <w:pStyle w:val="741"/>
        <w:ind w:firstLine="482"/>
        <w:rPr>
          <w:rFonts w:hint="eastAsia" w:ascii="宋体" w:hAnsi="宋体" w:cs="宋体"/>
          <w:color w:val="000000"/>
          <w:sz w:val="24"/>
          <w:szCs w:val="24"/>
        </w:rPr>
      </w:pPr>
      <w:r>
        <w:rPr>
          <w:rFonts w:hint="eastAsia" w:ascii="宋体" w:hAnsi="宋体" w:cs="宋体"/>
          <w:b/>
          <w:bCs/>
          <w:color w:val="000000"/>
          <w:sz w:val="24"/>
          <w:szCs w:val="24"/>
        </w:rPr>
        <w:t xml:space="preserve">四、上传投标文件截止时间、开标时间和地点</w:t>
      </w:r>
      <w:r>
        <w:rPr>
          <w:rFonts w:hint="eastAsia" w:ascii="宋体" w:hAnsi="宋体" w:cs="宋体"/>
          <w:color w:val="000000"/>
          <w:sz w:val="24"/>
          <w:szCs w:val="24"/>
        </w:rPr>
      </w:r>
      <w:r/>
    </w:p>
    <w:p>
      <w:pPr>
        <w:pStyle w:val="741"/>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1、上传投标文件截止时间：</w:t>
      </w:r>
      <w:r>
        <w:rPr>
          <w:rFonts w:hint="eastAsia" w:ascii="宋体" w:hAnsi="宋体" w:cs="宋体"/>
          <w:color w:val="000000"/>
          <w:sz w:val="24"/>
          <w:szCs w:val="24"/>
          <w:lang w:eastAsia="zh-CN"/>
        </w:rPr>
        <w:t xml:space="preserve">2026年1月5日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点30分</w:t>
      </w:r>
      <w:r>
        <w:rPr>
          <w:rFonts w:hint="eastAsia" w:ascii="宋体" w:hAnsi="宋体" w:eastAsia="宋体" w:cs="宋体"/>
          <w:color w:val="000000"/>
          <w:sz w:val="24"/>
          <w:szCs w:val="24"/>
          <w:lang w:eastAsia="zh-CN"/>
        </w:rPr>
      </w:r>
      <w:r/>
    </w:p>
    <w:p>
      <w:pPr>
        <w:pStyle w:val="741"/>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2、开标时间：</w:t>
      </w:r>
      <w:r>
        <w:rPr>
          <w:rFonts w:hint="eastAsia" w:ascii="宋体" w:hAnsi="宋体" w:cs="宋体"/>
          <w:color w:val="000000"/>
          <w:sz w:val="24"/>
          <w:szCs w:val="24"/>
          <w:lang w:eastAsia="zh-CN"/>
        </w:rPr>
        <w:t xml:space="preserve">2026年1月5日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点30分</w:t>
      </w:r>
      <w:r>
        <w:rPr>
          <w:rFonts w:hint="eastAsia" w:ascii="宋体" w:hAnsi="宋体" w:eastAsia="宋体" w:cs="宋体"/>
          <w:color w:val="000000"/>
          <w:sz w:val="24"/>
          <w:szCs w:val="24"/>
          <w:lang w:eastAsia="zh-CN"/>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rPr>
          <w:rFonts w:hint="eastAsia" w:ascii="宋体" w:hAnsi="宋体" w:cs="宋体"/>
          <w:color w:val="000000"/>
          <w:sz w:val="24"/>
          <w:szCs w:val="24"/>
        </w:rPr>
      </w:r>
      <w:r/>
    </w:p>
    <w:p>
      <w:pPr>
        <w:pStyle w:val="741"/>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五、公告期限</w:t>
      </w:r>
      <w:r>
        <w:rPr>
          <w:rFonts w:hint="eastAsia" w:ascii="宋体" w:hAnsi="宋体" w:cs="宋体"/>
          <w:b/>
          <w:bCs/>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rPr>
          <w:rFonts w:hint="eastAsia" w:ascii="宋体" w:hAnsi="宋体" w:cs="宋体"/>
          <w:color w:val="000000"/>
          <w:sz w:val="24"/>
          <w:szCs w:val="24"/>
        </w:rPr>
      </w:r>
      <w:r/>
    </w:p>
    <w:p>
      <w:pPr>
        <w:pStyle w:val="741"/>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rPr>
          <w:rFonts w:hint="eastAsia" w:ascii="宋体" w:hAnsi="宋体" w:cs="宋体"/>
          <w:b/>
          <w:bCs/>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3、采购文件获取（网上获取）</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3.1申领CA证书：</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000000"/>
          <w:sz w:val="24"/>
          <w:szCs w:val="24"/>
          <w:lang w:eastAsia="zh-CN"/>
        </w:rPr>
        <w:t xml:space="preserve">咨询电话：0512-65737699，</w:t>
      </w:r>
      <w:r>
        <w:rPr>
          <w:rFonts w:hint="eastAsia" w:ascii="宋体" w:hAnsi="宋体" w:cs="宋体"/>
          <w:color w:val="000000"/>
          <w:sz w:val="24"/>
          <w:szCs w:val="24"/>
          <w:lang w:val="en-US" w:eastAsia="zh-CN"/>
        </w:rPr>
        <w:t xml:space="preserve">现场</w:t>
      </w:r>
      <w:r>
        <w:rPr>
          <w:rFonts w:hint="eastAsia" w:ascii="宋体" w:hAnsi="宋体" w:cs="宋体"/>
          <w:color w:val="000000"/>
          <w:sz w:val="24"/>
          <w:szCs w:val="24"/>
          <w:lang w:eastAsia="zh-CN"/>
        </w:rPr>
        <w:t xml:space="preserve">地址：苏州市高新区邓</w:t>
      </w:r>
      <w:r>
        <w:rPr>
          <w:rFonts w:hint="eastAsia" w:ascii="宋体" w:hAnsi="宋体" w:cs="宋体"/>
          <w:color w:val="000000"/>
          <w:sz w:val="24"/>
          <w:szCs w:val="24"/>
          <w:lang w:val="en-US" w:eastAsia="zh-CN"/>
        </w:rPr>
        <w:t xml:space="preserve">尉</w:t>
      </w:r>
      <w:r>
        <w:rPr>
          <w:rFonts w:hint="eastAsia" w:ascii="宋体" w:hAnsi="宋体" w:cs="宋体"/>
          <w:color w:val="000000"/>
          <w:sz w:val="24"/>
          <w:szCs w:val="24"/>
          <w:lang w:eastAsia="zh-CN"/>
        </w:rPr>
        <w:t xml:space="preserve">路105号狮山科技馆一楼服务大厅</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4、制作、提交电子响应文件：</w:t>
      </w:r>
      <w:r>
        <w:rPr>
          <w:rFonts w:hint="eastAsia" w:ascii="宋体" w:hAnsi="宋体" w:cs="宋体"/>
          <w:color w:val="000000"/>
          <w:sz w:val="24"/>
          <w:szCs w:val="24"/>
        </w:rPr>
      </w:r>
      <w:r/>
    </w:p>
    <w:p>
      <w:pPr>
        <w:pStyle w:val="741"/>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5、开标</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2）投标人登录苏采云系统，点击开标大厅，选择开标项目，完成不见面开标流程。</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6、投标保证金：本项目无须缴纳投标保证金。</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7、太仓市政府采购监督电话：0512-53512539。</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8、政府采购履约资金扶持政策：中标供应商可凭政府采购合同办理融资贷款，详情请见江苏政府采购网“政采贷”专栏。</w:t>
      </w:r>
      <w:r>
        <w:rPr>
          <w:rFonts w:hint="eastAsia" w:ascii="宋体" w:hAnsi="宋体" w:cs="宋体"/>
          <w:color w:val="000000"/>
          <w:sz w:val="24"/>
          <w:szCs w:val="24"/>
        </w:rPr>
      </w:r>
      <w:r/>
    </w:p>
    <w:p>
      <w:pPr>
        <w:pStyle w:val="741"/>
        <w:ind w:firstLine="482"/>
        <w:jc w:val="left"/>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0"/>
      <w:r>
        <w:rPr>
          <w:rFonts w:hint="eastAsia" w:ascii="宋体" w:hAnsi="宋体" w:cs="宋体"/>
          <w:b/>
          <w:bCs/>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741"/>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名称：</w:t>
      </w:r>
      <w:r>
        <w:rPr>
          <w:rFonts w:hint="eastAsia" w:ascii="宋体" w:hAnsi="宋体" w:cs="宋体"/>
          <w:color w:val="000000"/>
          <w:sz w:val="24"/>
          <w:szCs w:val="24"/>
          <w:lang w:eastAsia="zh-CN"/>
        </w:rPr>
        <w:t xml:space="preserve">太仓市第一人民医院</w:t>
      </w:r>
      <w:r>
        <w:rPr>
          <w:rFonts w:hint="eastAsia" w:ascii="宋体" w:hAnsi="宋体" w:eastAsia="宋体" w:cs="宋体"/>
          <w:color w:val="000000"/>
          <w:sz w:val="24"/>
          <w:szCs w:val="24"/>
          <w:lang w:eastAsia="zh-CN"/>
        </w:rPr>
      </w:r>
      <w:r/>
    </w:p>
    <w:p>
      <w:pPr>
        <w:pStyle w:val="741"/>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地址：</w:t>
      </w:r>
      <w:r>
        <w:rPr>
          <w:rFonts w:hint="eastAsia" w:ascii="宋体" w:hAnsi="宋体" w:cs="宋体"/>
          <w:color w:val="000000"/>
          <w:sz w:val="24"/>
          <w:szCs w:val="24"/>
          <w:lang w:eastAsia="zh-CN"/>
        </w:rPr>
        <w:t xml:space="preserve">太仓市常胜南路58号</w:t>
      </w:r>
      <w:r>
        <w:rPr>
          <w:rFonts w:hint="eastAsia" w:ascii="宋体" w:hAnsi="宋体" w:eastAsia="宋体" w:cs="宋体"/>
          <w:color w:val="000000"/>
          <w:sz w:val="24"/>
          <w:szCs w:val="24"/>
          <w:lang w:eastAsia="zh-CN"/>
        </w:rPr>
      </w:r>
      <w:r/>
    </w:p>
    <w:p>
      <w:pPr>
        <w:pStyle w:val="741"/>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lang w:eastAsia="zh-CN"/>
        </w:rPr>
        <w:t xml:space="preserve">石静</w:t>
      </w:r>
      <w:r>
        <w:rPr>
          <w:rFonts w:hint="eastAsia" w:ascii="宋体" w:hAnsi="宋体" w:cs="宋体"/>
          <w:color w:val="000000"/>
          <w:sz w:val="24"/>
          <w:szCs w:val="24"/>
        </w:rPr>
        <w:t xml:space="preserve">，电话：</w:t>
      </w:r>
      <w:r>
        <w:rPr>
          <w:rFonts w:hint="eastAsia" w:ascii="宋体" w:hAnsi="宋体" w:cs="宋体"/>
          <w:color w:val="000000"/>
          <w:sz w:val="24"/>
          <w:szCs w:val="24"/>
          <w:lang w:eastAsia="zh-CN"/>
        </w:rPr>
        <w:t xml:space="preserve">0512-53658583</w:t>
      </w:r>
      <w:r>
        <w:rPr>
          <w:rFonts w:hint="eastAsia" w:ascii="宋体" w:hAnsi="宋体" w:eastAsia="宋体" w:cs="宋体"/>
          <w:color w:val="000000"/>
          <w:sz w:val="24"/>
          <w:szCs w:val="24"/>
          <w:lang w:eastAsia="zh-CN"/>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名称：苏州市卫康招投标咨询服务有限公司</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地址：苏州市干将西路1296号1幢17层</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前台联系方式：0512-69165625</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项目联系人：陈璐佳、李晶晶、李楚佳</w:t>
      </w:r>
      <w:r>
        <w:rPr>
          <w:rFonts w:hint="eastAsia" w:ascii="宋体" w:hAnsi="宋体" w:cs="宋体"/>
          <w:color w:val="000000"/>
          <w:sz w:val="24"/>
          <w:szCs w:val="24"/>
        </w:rPr>
      </w:r>
      <w:r/>
    </w:p>
    <w:p>
      <w:pPr>
        <w:pStyle w:val="741"/>
        <w:ind w:firstLine="480"/>
        <w:rPr>
          <w:rFonts w:hint="eastAsia" w:ascii="宋体" w:hAnsi="宋体" w:cs="宋体"/>
          <w:color w:val="000000"/>
          <w:sz w:val="24"/>
          <w:szCs w:val="24"/>
        </w:rPr>
      </w:pPr>
      <w:r>
        <w:rPr>
          <w:rFonts w:hint="eastAsia" w:ascii="宋体" w:hAnsi="宋体" w:cs="宋体"/>
          <w:color w:val="000000"/>
          <w:sz w:val="24"/>
          <w:szCs w:val="24"/>
        </w:rPr>
        <w:t xml:space="preserve">电话：0512-69165615</w:t>
      </w:r>
      <w:r>
        <w:rPr>
          <w:rFonts w:hint="eastAsia" w:ascii="宋体" w:hAnsi="宋体" w:cs="宋体"/>
          <w:color w:val="000000"/>
          <w:sz w:val="24"/>
          <w:szCs w:val="24"/>
        </w:rPr>
      </w:r>
      <w:r/>
    </w:p>
    <w:p>
      <w:pPr>
        <w:pStyle w:val="1022"/>
        <w:ind w:left="0" w:firstLine="420"/>
        <w:jc w:val="left"/>
        <w:rPr>
          <w:rFonts w:hint="eastAsia" w:ascii="宋体" w:hAnsi="宋体"/>
          <w:color w:val="000000"/>
          <w:sz w:val="24"/>
          <w:szCs w:val="24"/>
        </w:rPr>
      </w:pPr>
      <w:r>
        <w:rPr>
          <w:rFonts w:hint="eastAsia" w:ascii="宋体" w:hAnsi="宋体"/>
          <w:color w:val="000000"/>
          <w:sz w:val="24"/>
          <w:szCs w:val="24"/>
        </w:rPr>
      </w:r>
      <w:r/>
    </w:p>
    <w:p>
      <w:pPr>
        <w:pStyle w:val="741"/>
        <w:jc w:val="center"/>
        <w:rPr>
          <w:rFonts w:hint="eastAsia" w:ascii="宋体" w:hAnsi="宋体"/>
          <w:b/>
          <w:bCs/>
          <w:color w:val="000000"/>
          <w:spacing w:val="60"/>
          <w:sz w:val="100"/>
          <w:szCs w:val="100"/>
        </w:rPr>
      </w:pPr>
      <w:r>
        <w:rPr>
          <w:rFonts w:ascii="宋体" w:hAnsi="宋体"/>
          <w:b/>
          <w:bCs/>
          <w:color w:val="000000"/>
          <w:spacing w:val="60"/>
          <w:sz w:val="100"/>
          <w:szCs w:val="100"/>
        </w:rPr>
        <w:br w:type="page" w:clear="all"/>
      </w:r>
      <w:r>
        <w:rPr>
          <w:rFonts w:hint="eastAsia" w:ascii="宋体" w:hAnsi="宋体"/>
          <w:b/>
          <w:bCs/>
          <w:color w:val="000000"/>
          <w:spacing w:val="60"/>
          <w:sz w:val="100"/>
          <w:szCs w:val="100"/>
        </w:rPr>
      </w:r>
      <w:r/>
    </w:p>
    <w:p>
      <w:pPr>
        <w:pStyle w:val="741"/>
        <w:jc w:val="center"/>
        <w:rPr>
          <w:rFonts w:hint="eastAsia" w:ascii="宋体" w:hAnsi="宋体"/>
          <w:b/>
          <w:bCs/>
          <w:color w:val="000000"/>
          <w:spacing w:val="60"/>
          <w:sz w:val="100"/>
          <w:szCs w:val="100"/>
        </w:rPr>
      </w:pPr>
      <w:r>
        <w:rPr>
          <w:rFonts w:hint="eastAsia" w:ascii="宋体" w:hAnsi="宋体"/>
          <w:b/>
          <w:bCs/>
          <w:color w:val="000000"/>
          <w:spacing w:val="60"/>
          <w:sz w:val="100"/>
          <w:szCs w:val="100"/>
        </w:rPr>
      </w:r>
      <w:r/>
    </w:p>
    <w:p>
      <w:pPr>
        <w:pStyle w:val="741"/>
        <w:jc w:val="center"/>
        <w:rPr>
          <w:rFonts w:hint="eastAsia" w:ascii="宋体" w:hAnsi="宋体"/>
          <w:b/>
          <w:bCs/>
          <w:color w:val="000000"/>
          <w:spacing w:val="60"/>
          <w:sz w:val="100"/>
          <w:szCs w:val="100"/>
        </w:rPr>
      </w:pPr>
      <w:r>
        <w:rPr>
          <w:rFonts w:hint="eastAsia" w:ascii="宋体" w:hAnsi="宋体"/>
          <w:b/>
          <w:bCs/>
          <w:color w:val="000000"/>
          <w:spacing w:val="60"/>
          <w:sz w:val="100"/>
          <w:szCs w:val="100"/>
        </w:rPr>
        <w:t xml:space="preserve">政府采购</w:t>
      </w:r>
      <w:r>
        <w:rPr>
          <w:rFonts w:hint="eastAsia" w:ascii="宋体" w:hAnsi="宋体"/>
          <w:b/>
          <w:bCs/>
          <w:color w:val="000000"/>
          <w:sz w:val="100"/>
          <w:szCs w:val="100"/>
        </w:rPr>
        <w:t xml:space="preserve">文件</w:t>
      </w:r>
      <w:r>
        <w:rPr>
          <w:rFonts w:hint="eastAsia" w:ascii="宋体" w:hAnsi="宋体"/>
          <w:b/>
          <w:bCs/>
          <w:color w:val="000000"/>
          <w:sz w:val="100"/>
          <w:szCs w:val="100"/>
        </w:rPr>
        <w:tab/>
      </w:r>
      <w:r>
        <w:rPr>
          <w:rFonts w:hint="eastAsia" w:ascii="宋体" w:hAnsi="宋体"/>
          <w:b/>
          <w:bCs/>
          <w:color w:val="000000"/>
          <w:spacing w:val="60"/>
          <w:sz w:val="100"/>
          <w:szCs w:val="100"/>
        </w:rPr>
      </w:r>
      <w:r/>
    </w:p>
    <w:p>
      <w:pPr>
        <w:pStyle w:val="741"/>
        <w:rPr>
          <w:rFonts w:hint="eastAsia" w:ascii="宋体" w:hAnsi="宋体"/>
          <w:color w:val="000000"/>
          <w:sz w:val="24"/>
          <w:szCs w:val="24"/>
        </w:rPr>
      </w:pPr>
      <w:r>
        <w:rPr>
          <w:rFonts w:hint="eastAsia" w:ascii="宋体" w:hAnsi="宋体"/>
          <w:color w:val="000000"/>
          <w:sz w:val="24"/>
          <w:szCs w:val="24"/>
        </w:rPr>
      </w:r>
      <w:r/>
    </w:p>
    <w:p>
      <w:pPr>
        <w:pStyle w:val="741"/>
        <w:rPr>
          <w:rFonts w:hint="eastAsia" w:ascii="宋体" w:hAnsi="宋体"/>
          <w:color w:val="000000"/>
        </w:rPr>
      </w:pPr>
      <w:r>
        <w:rPr>
          <w:rFonts w:hint="eastAsia" w:ascii="宋体" w:hAnsi="宋体"/>
          <w:color w:val="000000"/>
        </w:rPr>
      </w:r>
      <w:r/>
    </w:p>
    <w:p>
      <w:pPr>
        <w:pStyle w:val="741"/>
        <w:jc w:val="center"/>
        <w:spacing w:line="480" w:lineRule="auto"/>
        <w:rPr>
          <w:rFonts w:hint="eastAsia" w:ascii="宋体" w:hAnsi="宋体"/>
          <w:color w:val="000000"/>
          <w:sz w:val="30"/>
        </w:rPr>
      </w:pPr>
      <w:r>
        <w:rPr>
          <w:rFonts w:hint="eastAsia" w:ascii="宋体" w:hAnsi="宋体"/>
          <w:color w:val="000000"/>
          <w:sz w:val="30"/>
        </w:rPr>
      </w:r>
      <w:r/>
    </w:p>
    <w:p>
      <w:pPr>
        <w:pStyle w:val="741"/>
        <w:spacing w:line="480" w:lineRule="auto"/>
        <w:rPr>
          <w:rFonts w:hint="eastAsia" w:ascii="宋体" w:hAnsi="宋体" w:eastAsia="宋体"/>
          <w:color w:val="000000"/>
          <w:sz w:val="30"/>
          <w:szCs w:val="30"/>
          <w:lang w:eastAsia="zh-CN"/>
        </w:rPr>
      </w:pPr>
      <w:r>
        <w:rPr>
          <w:rFonts w:hint="eastAsia" w:ascii="宋体" w:hAnsi="宋体"/>
          <w:color w:val="000000"/>
          <w:sz w:val="30"/>
        </w:rPr>
        <w:t xml:space="preserve">            </w:t>
      </w:r>
      <w:r>
        <w:rPr>
          <w:rFonts w:hint="eastAsia" w:ascii="宋体" w:hAnsi="宋体"/>
          <w:color w:val="000000"/>
          <w:sz w:val="30"/>
          <w:szCs w:val="30"/>
        </w:rPr>
        <w:t xml:space="preserve">采购编号：</w:t>
      </w:r>
      <w:r>
        <w:rPr>
          <w:rFonts w:hint="eastAsia" w:ascii="宋体" w:hAnsi="宋体"/>
          <w:color w:val="000000"/>
          <w:sz w:val="30"/>
          <w:szCs w:val="30"/>
          <w:lang w:eastAsia="zh-CN"/>
        </w:rPr>
        <w:t xml:space="preserve">JSZC-320585-SZWK-G2025-0587</w:t>
      </w:r>
      <w:r>
        <w:rPr>
          <w:rFonts w:hint="eastAsia" w:ascii="宋体" w:hAnsi="宋体" w:eastAsia="宋体"/>
          <w:color w:val="000000"/>
          <w:sz w:val="30"/>
          <w:szCs w:val="30"/>
          <w:lang w:eastAsia="zh-CN"/>
        </w:rPr>
      </w:r>
      <w:r/>
    </w:p>
    <w:p>
      <w:pPr>
        <w:pStyle w:val="741"/>
        <w:ind w:firstLine="1800"/>
        <w:spacing w:line="480" w:lineRule="auto"/>
        <w:rPr>
          <w:rFonts w:hint="eastAsia" w:eastAsia="宋体"/>
          <w:color w:val="000000"/>
          <w:sz w:val="30"/>
          <w:szCs w:val="30"/>
          <w:lang w:eastAsia="zh-CN"/>
        </w:rPr>
      </w:pPr>
      <w:r>
        <w:rPr>
          <w:rFonts w:hint="eastAsia"/>
          <w:color w:val="000000"/>
          <w:sz w:val="30"/>
          <w:szCs w:val="30"/>
        </w:rPr>
        <w:t xml:space="preserve">采购项目：</w:t>
      </w:r>
      <w:r>
        <w:rPr>
          <w:rFonts w:hint="eastAsia"/>
          <w:color w:val="000000"/>
          <w:sz w:val="30"/>
          <w:szCs w:val="30"/>
          <w:lang w:eastAsia="zh-CN"/>
        </w:rPr>
        <w:t xml:space="preserve">飞利浦CT维保服务</w:t>
      </w:r>
      <w:r>
        <w:rPr>
          <w:rFonts w:hint="eastAsia" w:eastAsia="宋体"/>
          <w:color w:val="000000"/>
          <w:sz w:val="30"/>
          <w:szCs w:val="30"/>
          <w:lang w:eastAsia="zh-CN"/>
        </w:rPr>
      </w:r>
      <w:r/>
    </w:p>
    <w:p>
      <w:pPr>
        <w:pStyle w:val="741"/>
        <w:ind w:left="3289" w:hanging="1500"/>
        <w:spacing w:line="480" w:lineRule="auto"/>
        <w:rPr>
          <w:rFonts w:hint="eastAsia" w:ascii="宋体" w:hAnsi="宋体" w:eastAsia="宋体" w:cs="宋体"/>
          <w:color w:val="000000"/>
          <w:sz w:val="30"/>
          <w:szCs w:val="30"/>
          <w:lang w:eastAsia="zh-CN"/>
        </w:rPr>
      </w:pPr>
      <w:r>
        <w:rPr>
          <w:rFonts w:hint="eastAsia" w:ascii="宋体" w:hAnsi="宋体"/>
          <w:color w:val="000000"/>
          <w:sz w:val="30"/>
          <w:szCs w:val="30"/>
        </w:rPr>
        <w:t xml:space="preserve">采购单位：</w:t>
      </w:r>
      <w:r>
        <w:rPr>
          <w:rFonts w:hint="eastAsia" w:ascii="宋体" w:hAnsi="宋体"/>
          <w:color w:val="000000"/>
          <w:sz w:val="30"/>
          <w:szCs w:val="30"/>
          <w:lang w:eastAsia="zh-CN"/>
        </w:rPr>
        <w:t xml:space="preserve">太仓市第一人民医院</w:t>
      </w:r>
      <w:r>
        <w:rPr>
          <w:rFonts w:hint="eastAsia" w:ascii="宋体" w:hAnsi="宋体" w:eastAsia="宋体" w:cs="宋体"/>
          <w:color w:val="000000"/>
          <w:sz w:val="30"/>
          <w:szCs w:val="30"/>
          <w:lang w:eastAsia="zh-CN"/>
        </w:rPr>
      </w:r>
      <w:r/>
    </w:p>
    <w:p>
      <w:pPr>
        <w:pStyle w:val="741"/>
        <w:ind w:right="-159"/>
        <w:spacing w:line="480" w:lineRule="auto"/>
        <w:rPr>
          <w:rFonts w:hint="eastAsia" w:ascii="宋体" w:hAnsi="宋体"/>
          <w:color w:val="000000"/>
          <w:sz w:val="30"/>
          <w:szCs w:val="24"/>
        </w:rPr>
      </w:pPr>
      <w:r>
        <w:rPr>
          <w:rFonts w:hint="eastAsia" w:ascii="宋体" w:hAnsi="宋体"/>
          <w:color w:val="000000"/>
          <w:sz w:val="30"/>
        </w:rPr>
        <w:t xml:space="preserve">                        </w:t>
      </w:r>
      <w:r>
        <w:rPr>
          <w:rFonts w:hint="eastAsia" w:ascii="宋体" w:hAnsi="宋体"/>
          <w:color w:val="000000"/>
          <w:sz w:val="30"/>
          <w:szCs w:val="24"/>
        </w:rPr>
      </w:r>
      <w:r/>
    </w:p>
    <w:p>
      <w:pPr>
        <w:pStyle w:val="741"/>
        <w:ind w:firstLine="600"/>
        <w:rPr>
          <w:rFonts w:hint="eastAsia" w:ascii="宋体" w:hAnsi="宋体"/>
          <w:color w:val="000000"/>
          <w:sz w:val="30"/>
        </w:rPr>
      </w:pPr>
      <w:r>
        <w:rPr>
          <w:rFonts w:hint="eastAsia" w:ascii="宋体" w:hAnsi="宋体"/>
          <w:color w:val="000000"/>
          <w:sz w:val="30"/>
        </w:rPr>
      </w:r>
      <w:r/>
    </w:p>
    <w:p>
      <w:pPr>
        <w:pStyle w:val="741"/>
        <w:ind w:firstLine="422"/>
        <w:rPr>
          <w:rFonts w:hint="eastAsia" w:ascii="宋体" w:hAnsi="宋体"/>
          <w:color w:val="000000"/>
          <w:sz w:val="30"/>
        </w:rPr>
      </w:pPr>
      <w:r>
        <w:rPr>
          <w:rFonts w:hint="eastAsia" w:ascii="宋体" w:hAnsi="宋体"/>
          <w:color w:val="000000"/>
          <w:sz w:val="30"/>
        </w:rPr>
      </w:r>
      <w:r/>
    </w:p>
    <w:p>
      <w:pPr>
        <w:pStyle w:val="741"/>
        <w:jc w:val="center"/>
        <w:rPr>
          <w:rFonts w:hint="eastAsia" w:ascii="宋体" w:hAnsi="宋体"/>
          <w:color w:val="000000"/>
          <w:sz w:val="30"/>
        </w:rPr>
      </w:pPr>
      <w:r>
        <w:rPr>
          <w:rFonts w:hint="eastAsia" w:ascii="宋体" w:hAnsi="宋体"/>
          <w:color w:val="000000"/>
          <w:sz w:val="30"/>
        </w:rPr>
      </w:r>
      <w:r/>
    </w:p>
    <w:p>
      <w:pPr>
        <w:pStyle w:val="741"/>
        <w:jc w:val="center"/>
        <w:rPr>
          <w:rFonts w:hint="eastAsia" w:ascii="宋体" w:hAnsi="宋体"/>
          <w:color w:val="000000"/>
          <w:sz w:val="30"/>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1683385</wp:posOffset>
                </wp:positionH>
                <wp:positionV relativeFrom="paragraph">
                  <wp:posOffset>143510</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32.5pt;mso-position-horizontal:absolute;mso-position-vertical-relative:text;margin-top:11.3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rPr>
      </w:r>
      <w:r/>
    </w:p>
    <w:p>
      <w:pPr>
        <w:pStyle w:val="741"/>
        <w:jc w:val="center"/>
        <w:rPr>
          <w:rFonts w:hint="eastAsia" w:ascii="宋体" w:hAnsi="宋体"/>
          <w:color w:val="000000"/>
          <w:sz w:val="30"/>
        </w:rPr>
      </w:pPr>
      <w:r>
        <w:rPr>
          <w:rFonts w:hint="eastAsia" w:ascii="宋体" w:hAnsi="宋体"/>
          <w:color w:val="000000"/>
          <w:sz w:val="30"/>
        </w:rPr>
      </w:r>
      <w:r/>
    </w:p>
    <w:p>
      <w:pPr>
        <w:pStyle w:val="741"/>
        <w:jc w:val="center"/>
        <w:rPr>
          <w:rFonts w:hint="eastAsia" w:ascii="宋体" w:hAnsi="宋体"/>
          <w:color w:val="000000"/>
          <w:sz w:val="30"/>
        </w:rPr>
      </w:pPr>
      <w:r>
        <w:rPr>
          <w:rFonts w:hint="eastAsia" w:ascii="宋体" w:hAnsi="宋体"/>
          <w:color w:val="000000"/>
          <w:sz w:val="30"/>
        </w:rPr>
      </w:r>
      <w:r/>
    </w:p>
    <w:p>
      <w:pPr>
        <w:pStyle w:val="741"/>
        <w:jc w:val="center"/>
        <w:rPr>
          <w:rFonts w:hint="eastAsia" w:ascii="宋体" w:hAnsi="宋体"/>
          <w:color w:val="000000"/>
          <w:sz w:val="30"/>
        </w:rPr>
      </w:pPr>
      <w:r>
        <w:rPr>
          <w:rFonts w:hint="eastAsia" w:ascii="宋体" w:hAnsi="宋体"/>
          <w:color w:val="000000"/>
          <w:sz w:val="30"/>
        </w:rPr>
      </w:r>
      <w:r/>
    </w:p>
    <w:p>
      <w:pPr>
        <w:pStyle w:val="741"/>
        <w:jc w:val="center"/>
        <w:rPr>
          <w:rFonts w:hint="eastAsia" w:ascii="宋体" w:hAnsi="宋体"/>
          <w:color w:val="000000"/>
          <w:sz w:val="30"/>
        </w:rPr>
      </w:pPr>
      <w:r>
        <w:rPr>
          <w:rFonts w:hint="eastAsia" w:ascii="宋体" w:hAnsi="宋体"/>
          <w:color w:val="000000"/>
          <w:sz w:val="30"/>
        </w:rPr>
      </w:r>
      <w:r/>
    </w:p>
    <w:p>
      <w:pPr>
        <w:pStyle w:val="741"/>
        <w:jc w:val="center"/>
        <w:rPr>
          <w:rFonts w:ascii="宋体" w:hAnsi="宋体"/>
          <w:color w:val="000000"/>
          <w:sz w:val="30"/>
        </w:rPr>
      </w:pPr>
      <w:r>
        <w:rPr>
          <w:rFonts w:ascii="宋体" w:hAnsi="宋体"/>
          <w:color w:val="000000"/>
          <w:sz w:val="30"/>
        </w:rPr>
      </w:r>
      <w:r/>
    </w:p>
    <w:p>
      <w:pPr>
        <w:pStyle w:val="741"/>
        <w:jc w:val="center"/>
        <w:rPr>
          <w:rFonts w:hint="eastAsia" w:ascii="宋体" w:hAnsi="宋体"/>
          <w:color w:val="000000"/>
          <w:sz w:val="30"/>
        </w:rPr>
      </w:pPr>
      <w:r>
        <w:rPr>
          <w:rFonts w:hint="eastAsia" w:ascii="宋体" w:hAnsi="宋体"/>
          <w:color w:val="000000"/>
          <w:sz w:val="30"/>
        </w:rPr>
        <w:t xml:space="preserve">苏州市卫康招投标咨询服务有限公司</w:t>
      </w:r>
      <w:r>
        <w:rPr>
          <w:rFonts w:hint="eastAsia" w:ascii="宋体" w:hAnsi="宋体"/>
          <w:color w:val="000000"/>
          <w:sz w:val="30"/>
        </w:rPr>
      </w:r>
      <w:r/>
    </w:p>
    <w:p>
      <w:pPr>
        <w:pStyle w:val="741"/>
        <w:jc w:val="center"/>
        <w:spacing w:line="300" w:lineRule="auto"/>
        <w:rPr>
          <w:rFonts w:ascii="宋体" w:hAnsi="宋体"/>
          <w:color w:val="000000"/>
          <w:sz w:val="30"/>
        </w:rPr>
      </w:pPr>
      <w:r>
        <w:rPr>
          <w:rFonts w:ascii="宋体" w:hAnsi="宋体"/>
          <w:color w:val="000000"/>
          <w:sz w:val="30"/>
        </w:rPr>
      </w:r>
      <w:r/>
    </w:p>
    <w:p>
      <w:pPr>
        <w:pStyle w:val="741"/>
        <w:jc w:val="center"/>
        <w:spacing w:line="300" w:lineRule="auto"/>
        <w:rPr>
          <w:rFonts w:hint="eastAsia" w:ascii="宋体" w:hAnsi="宋体"/>
          <w:b/>
          <w:bCs/>
          <w:color w:val="000000"/>
          <w:sz w:val="30"/>
        </w:rPr>
      </w:pPr>
      <w:r>
        <w:rPr>
          <w:rFonts w:hint="eastAsia" w:ascii="宋体" w:hAnsi="宋体"/>
          <w:color w:val="000000"/>
          <w:sz w:val="30"/>
        </w:rPr>
        <w:t xml:space="preserve">二〇二五年</w:t>
      </w:r>
      <w:r>
        <w:rPr>
          <w:rFonts w:hint="eastAsia" w:ascii="宋体" w:hAnsi="宋体"/>
          <w:color w:val="000000"/>
          <w:sz w:val="30"/>
          <w:lang w:val="en-US" w:eastAsia="zh-CN"/>
        </w:rPr>
        <w:t xml:space="preserve">十二</w:t>
      </w:r>
      <w:r>
        <w:rPr>
          <w:rFonts w:hint="eastAsia" w:ascii="宋体" w:hAnsi="宋体"/>
          <w:color w:val="000000"/>
          <w:sz w:val="30"/>
        </w:rPr>
        <w:t xml:space="preserve">月</w:t>
      </w:r>
      <w:r>
        <w:rPr>
          <w:rFonts w:hint="eastAsia" w:ascii="宋体" w:hAnsi="宋体"/>
          <w:b/>
          <w:bCs/>
          <w:color w:val="000000"/>
          <w:sz w:val="30"/>
        </w:rPr>
      </w:r>
      <w:r/>
    </w:p>
    <w:p>
      <w:pPr>
        <w:pStyle w:val="741"/>
        <w:jc w:val="center"/>
        <w:rPr>
          <w:b/>
          <w:bCs/>
          <w:color w:val="000000"/>
          <w:spacing w:val="20"/>
          <w:sz w:val="30"/>
          <w:szCs w:val="20"/>
        </w:rPr>
      </w:pPr>
      <w:r>
        <w:rPr>
          <w:color w:val="000000"/>
        </w:rPr>
        <w:br w:type="page" w:clear="all"/>
      </w:r>
      <w:r>
        <w:rPr>
          <w:rFonts w:hint="eastAsia"/>
          <w:b/>
          <w:bCs/>
          <w:color w:val="000000"/>
          <w:spacing w:val="20"/>
          <w:sz w:val="30"/>
          <w:szCs w:val="20"/>
        </w:rPr>
        <w:t xml:space="preserve">前 附 表</w:t>
      </w:r>
      <w:r>
        <w:rPr>
          <w:b/>
          <w:bCs/>
          <w:color w:val="000000"/>
          <w:spacing w:val="20"/>
          <w:sz w:val="30"/>
          <w:szCs w:val="20"/>
        </w:rPr>
      </w:r>
      <w:r/>
    </w:p>
    <w:p>
      <w:pPr>
        <w:pStyle w:val="741"/>
        <w:ind w:right="-159" w:firstLine="420"/>
        <w:rPr>
          <w:rFonts w:hint="eastAsia"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rPr>
          <w:rFonts w:hint="eastAsia"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741"/>
              <w:jc w:val="center"/>
              <w:spacing w:line="360" w:lineRule="exact"/>
              <w:rPr>
                <w:rFonts w:hint="eastAsia" w:ascii="宋体" w:hAnsi="宋体" w:cs="宋体"/>
                <w:b/>
                <w:bCs/>
                <w:color w:val="000000"/>
                <w:szCs w:val="21"/>
              </w:rPr>
            </w:pPr>
            <w:r>
              <w:rPr>
                <w:rFonts w:hint="eastAsia" w:ascii="宋体" w:hAnsi="宋体" w:cs="宋体"/>
                <w:b/>
                <w:bCs/>
                <w:color w:val="000000"/>
                <w:szCs w:val="21"/>
                <w:lang w:val="zh-CN"/>
              </w:rPr>
              <w:t xml:space="preserve">项号</w:t>
            </w:r>
            <w:r>
              <w:rPr>
                <w:rFonts w:hint="eastAsia" w:ascii="宋体" w:hAnsi="宋体" w:cs="宋体"/>
                <w:b/>
                <w:bCs/>
                <w:color w:val="000000"/>
                <w:szCs w:val="21"/>
              </w:rPr>
            </w:r>
            <w:r/>
          </w:p>
        </w:tc>
        <w:tc>
          <w:tcPr>
            <w:tcW w:w="1620" w:type="dxa"/>
            <w:vAlign w:val="center"/>
            <w:textDirection w:val="lrTb"/>
            <w:noWrap w:val="false"/>
          </w:tcPr>
          <w:p>
            <w:pPr>
              <w:pStyle w:val="741"/>
              <w:jc w:val="center"/>
              <w:spacing w:line="36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名称</w:t>
            </w:r>
            <w:r>
              <w:rPr>
                <w:rFonts w:hint="eastAsia" w:ascii="宋体" w:hAnsi="宋体" w:cs="宋体"/>
                <w:b/>
                <w:bCs/>
                <w:color w:val="000000"/>
                <w:szCs w:val="21"/>
                <w:lang w:val="zh-CN"/>
              </w:rPr>
            </w:r>
            <w:r/>
          </w:p>
        </w:tc>
        <w:tc>
          <w:tcPr>
            <w:tcW w:w="6345" w:type="dxa"/>
            <w:vAlign w:val="center"/>
            <w:textDirection w:val="lrTb"/>
            <w:noWrap w:val="false"/>
          </w:tcPr>
          <w:p>
            <w:pPr>
              <w:pStyle w:val="741"/>
              <w:jc w:val="center"/>
              <w:spacing w:line="360" w:lineRule="exact"/>
              <w:rPr>
                <w:rFonts w:hint="eastAsia" w:ascii="宋体" w:hAnsi="宋体" w:cs="宋体"/>
                <w:b/>
                <w:bCs/>
                <w:color w:val="000000"/>
                <w:szCs w:val="21"/>
              </w:rPr>
            </w:pPr>
            <w:r>
              <w:rPr>
                <w:rFonts w:hint="eastAsia" w:ascii="宋体" w:hAnsi="宋体" w:cs="宋体"/>
                <w:b/>
                <w:bCs/>
                <w:color w:val="000000"/>
                <w:szCs w:val="21"/>
                <w:lang w:val="zh-CN"/>
              </w:rPr>
              <w:t xml:space="preserve">内      容</w:t>
            </w:r>
            <w:r>
              <w:rPr>
                <w:rFonts w:hint="eastAsia" w:ascii="宋体" w:hAnsi="宋体" w:cs="宋体"/>
                <w:b/>
                <w:bCs/>
                <w:color w:val="000000"/>
                <w:szCs w:val="21"/>
              </w:rPr>
            </w:r>
            <w:r/>
          </w:p>
        </w:tc>
      </w:tr>
      <w:tr>
        <w:trPr>
          <w:trHeight w:val="480"/>
        </w:trPr>
        <w:tc>
          <w:tcPr>
            <w:tcW w:w="791"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lang w:val="zh-CN"/>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采购编号</w:t>
            </w:r>
            <w:r>
              <w:rPr>
                <w:rFonts w:hint="eastAsia" w:ascii="宋体" w:hAnsi="宋体" w:cs="宋体"/>
                <w:color w:val="000000"/>
                <w:szCs w:val="21"/>
              </w:rPr>
            </w:r>
            <w:r/>
          </w:p>
        </w:tc>
        <w:tc>
          <w:tcPr>
            <w:tcW w:w="6345" w:type="dxa"/>
            <w:vAlign w:val="center"/>
            <w:textDirection w:val="lrTb"/>
            <w:noWrap w:val="false"/>
          </w:tcPr>
          <w:p>
            <w:pPr>
              <w:pStyle w:val="741"/>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JSZC-320585-SZWK-G2025-0587</w:t>
            </w:r>
            <w:r>
              <w:rPr>
                <w:rFonts w:hint="eastAsia" w:ascii="宋体" w:hAnsi="宋体" w:eastAsia="宋体" w:cs="宋体"/>
                <w:color w:val="000000"/>
                <w:szCs w:val="21"/>
                <w:lang w:eastAsia="zh-CN"/>
              </w:rPr>
            </w:r>
            <w:r/>
          </w:p>
        </w:tc>
      </w:tr>
      <w:tr>
        <w:trPr>
          <w:trHeight w:val="480"/>
        </w:trPr>
        <w:tc>
          <w:tcPr>
            <w:tcW w:w="791"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lang w:val="zh-CN"/>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rPr>
            </w:pPr>
            <w:r>
              <w:rPr>
                <w:rFonts w:hint="eastAsia" w:ascii="宋体" w:hAnsi="宋体" w:cs="宋体"/>
                <w:color w:val="000000"/>
                <w:szCs w:val="21"/>
              </w:rPr>
              <w:t xml:space="preserve">采购项目名称</w:t>
            </w:r>
            <w:r>
              <w:rPr>
                <w:rFonts w:hint="eastAsia" w:ascii="宋体" w:hAnsi="宋体" w:cs="宋体"/>
                <w:color w:val="000000"/>
                <w:szCs w:val="21"/>
              </w:rPr>
            </w:r>
            <w:r/>
          </w:p>
        </w:tc>
        <w:tc>
          <w:tcPr>
            <w:tcW w:w="6345" w:type="dxa"/>
            <w:vAlign w:val="center"/>
            <w:textDirection w:val="lrTb"/>
            <w:noWrap w:val="false"/>
          </w:tcPr>
          <w:p>
            <w:pPr>
              <w:pStyle w:val="741"/>
              <w:spacing w:line="400" w:lineRule="exact"/>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飞利浦CT维保服务</w:t>
            </w:r>
            <w:r>
              <w:rPr>
                <w:rFonts w:hint="eastAsia" w:ascii="宋体" w:hAnsi="宋体" w:eastAsia="宋体" w:cs="宋体"/>
                <w:color w:val="000000"/>
                <w:szCs w:val="21"/>
                <w:lang w:eastAsia="zh-CN"/>
              </w:rPr>
            </w:r>
            <w:r/>
          </w:p>
        </w:tc>
      </w:tr>
      <w:tr>
        <w:trPr>
          <w:trHeight w:val="480"/>
        </w:trPr>
        <w:tc>
          <w:tcPr>
            <w:tcW w:w="791"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lang w:val="zh-CN"/>
              </w:rPr>
            </w:r>
            <w:r/>
          </w:p>
        </w:tc>
        <w:tc>
          <w:tcPr>
            <w:tcW w:w="1620" w:type="dxa"/>
            <w:vAlign w:val="center"/>
            <w:textDirection w:val="lrTb"/>
            <w:noWrap w:val="false"/>
          </w:tcPr>
          <w:p>
            <w:pPr>
              <w:pStyle w:val="741"/>
              <w:jc w:val="center"/>
              <w:spacing w:line="400" w:lineRule="exact"/>
              <w:tabs>
                <w:tab w:val="left" w:pos="3600" w:leader="none"/>
              </w:tabs>
              <w:rPr>
                <w:rFonts w:hint="eastAsia" w:ascii="宋体" w:hAnsi="宋体" w:cs="宋体"/>
                <w:color w:val="000000"/>
                <w:szCs w:val="21"/>
                <w:lang w:val="zh-CN"/>
              </w:rPr>
            </w:pPr>
            <w:r>
              <w:rPr>
                <w:rFonts w:hint="eastAsia" w:ascii="宋体" w:hAnsi="宋体" w:cs="宋体"/>
                <w:color w:val="000000"/>
                <w:szCs w:val="21"/>
                <w:lang w:val="zh-CN"/>
              </w:rPr>
              <w:t xml:space="preserve">采购人</w:t>
            </w:r>
            <w:r>
              <w:rPr>
                <w:rFonts w:hint="eastAsia" w:ascii="宋体" w:hAnsi="宋体" w:cs="宋体"/>
                <w:color w:val="000000"/>
                <w:szCs w:val="21"/>
                <w:lang w:val="zh-CN"/>
              </w:rPr>
            </w:r>
            <w:r/>
          </w:p>
        </w:tc>
        <w:tc>
          <w:tcPr>
            <w:tcW w:w="6345" w:type="dxa"/>
            <w:vAlign w:val="center"/>
            <w:textDirection w:val="lrTb"/>
            <w:noWrap w:val="false"/>
          </w:tcPr>
          <w:p>
            <w:pPr>
              <w:pStyle w:val="741"/>
              <w:spacing w:line="400" w:lineRule="exact"/>
              <w:tabs>
                <w:tab w:val="left" w:pos="3600" w:leader="none"/>
              </w:tabs>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太仓市第一人民医院</w:t>
            </w:r>
            <w:r>
              <w:rPr>
                <w:rFonts w:hint="eastAsia" w:ascii="宋体" w:hAnsi="宋体" w:eastAsia="宋体" w:cs="宋体"/>
                <w:color w:val="000000"/>
                <w:szCs w:val="21"/>
                <w:lang w:eastAsia="zh-CN"/>
              </w:rPr>
            </w:r>
            <w:r/>
          </w:p>
          <w:p>
            <w:pPr>
              <w:pStyle w:val="741"/>
              <w:spacing w:line="400" w:lineRule="exact"/>
              <w:tabs>
                <w:tab w:val="left" w:pos="3600" w:leader="none"/>
              </w:tabs>
              <w:rPr>
                <w:rFonts w:hint="eastAsia"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lang w:eastAsia="zh-CN"/>
              </w:rPr>
              <w:t xml:space="preserve">石静</w:t>
            </w:r>
            <w:r>
              <w:rPr>
                <w:rFonts w:hint="eastAsia" w:ascii="宋体" w:hAnsi="宋体" w:cs="宋体"/>
                <w:color w:val="000000"/>
                <w:szCs w:val="21"/>
              </w:rPr>
              <w:t xml:space="preserve">           联系电话：</w:t>
            </w:r>
            <w:r>
              <w:rPr>
                <w:rFonts w:hint="eastAsia" w:ascii="宋体" w:hAnsi="宋体" w:cs="宋体"/>
                <w:color w:val="000000"/>
                <w:szCs w:val="21"/>
                <w:lang w:eastAsia="zh-CN"/>
              </w:rPr>
              <w:t xml:space="preserve">0512-53658583</w:t>
            </w:r>
            <w:r>
              <w:rPr>
                <w:rFonts w:hint="eastAsia" w:ascii="宋体" w:hAnsi="宋体" w:cs="宋体"/>
                <w:color w:val="000000"/>
                <w:szCs w:val="21"/>
              </w:rPr>
              <w:t xml:space="preserve"> </w:t>
            </w:r>
            <w:r>
              <w:rPr>
                <w:rFonts w:hint="eastAsia" w:ascii="宋体" w:hAnsi="宋体" w:cs="宋体"/>
                <w:color w:val="000000"/>
                <w:szCs w:val="21"/>
              </w:rPr>
            </w:r>
            <w:r/>
          </w:p>
        </w:tc>
      </w:tr>
      <w:tr>
        <w:trPr>
          <w:trHeight w:val="480"/>
        </w:trPr>
        <w:tc>
          <w:tcPr>
            <w:tcW w:w="791"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zh-CN"/>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采购代理机构</w:t>
            </w:r>
            <w:r>
              <w:rPr>
                <w:rFonts w:hint="eastAsia" w:ascii="宋体" w:hAnsi="宋体" w:cs="宋体"/>
                <w:color w:val="000000"/>
                <w:szCs w:val="21"/>
                <w:lang w:val="zh-CN"/>
              </w:rPr>
            </w:r>
            <w:r/>
          </w:p>
        </w:tc>
        <w:tc>
          <w:tcPr>
            <w:tcW w:w="6345" w:type="dxa"/>
            <w:vAlign w:val="center"/>
            <w:textDirection w:val="lrTb"/>
            <w:noWrap w:val="false"/>
          </w:tcPr>
          <w:p>
            <w:pPr>
              <w:pStyle w:val="741"/>
              <w:spacing w:line="400" w:lineRule="exact"/>
              <w:rPr>
                <w:rFonts w:hint="eastAsia" w:ascii="宋体" w:hAnsi="宋体" w:cs="宋体"/>
                <w:color w:val="000000"/>
                <w:szCs w:val="21"/>
              </w:rPr>
            </w:pPr>
            <w:r>
              <w:rPr>
                <w:rFonts w:hint="eastAsia" w:ascii="宋体" w:hAnsi="宋体" w:cs="宋体"/>
                <w:color w:val="000000"/>
                <w:szCs w:val="21"/>
                <w:lang w:val="zh-CN"/>
              </w:rPr>
              <w:t xml:space="preserve">苏州市卫康招投标咨询服务有限公司</w:t>
            </w:r>
            <w:r>
              <w:rPr>
                <w:rFonts w:hint="eastAsia" w:ascii="宋体" w:hAnsi="宋体" w:cs="宋体"/>
                <w:color w:val="000000"/>
                <w:szCs w:val="21"/>
              </w:rPr>
            </w:r>
            <w:r/>
          </w:p>
          <w:p>
            <w:pPr>
              <w:pStyle w:val="741"/>
              <w:spacing w:line="400" w:lineRule="exact"/>
              <w:rPr>
                <w:rFonts w:hint="eastAsia" w:ascii="宋体" w:hAnsi="宋体" w:cs="宋体"/>
                <w:color w:val="000000"/>
                <w:szCs w:val="21"/>
              </w:rPr>
            </w:pPr>
            <w:r>
              <w:rPr>
                <w:rFonts w:hint="eastAsia" w:ascii="宋体" w:hAnsi="宋体" w:cs="宋体"/>
                <w:color w:val="000000"/>
                <w:szCs w:val="21"/>
                <w:lang w:val="zh-CN"/>
              </w:rPr>
              <w:t xml:space="preserve">地</w:t>
            </w:r>
            <w:r>
              <w:rPr>
                <w:rFonts w:hint="eastAsia" w:ascii="宋体" w:hAnsi="宋体" w:cs="宋体"/>
                <w:color w:val="000000"/>
                <w:szCs w:val="21"/>
              </w:rPr>
              <w:t xml:space="preserve">  </w:t>
            </w:r>
            <w:r>
              <w:rPr>
                <w:rFonts w:hint="eastAsia" w:ascii="宋体" w:hAnsi="宋体" w:cs="宋体"/>
                <w:color w:val="000000"/>
                <w:szCs w:val="21"/>
                <w:lang w:val="zh-CN"/>
              </w:rPr>
              <w:t xml:space="preserve">址：苏州市干将西路1296号深业姑苏中心17层</w:t>
            </w:r>
            <w:r>
              <w:rPr>
                <w:rFonts w:hint="eastAsia" w:ascii="宋体" w:hAnsi="宋体" w:cs="宋体"/>
                <w:color w:val="000000"/>
                <w:szCs w:val="21"/>
              </w:rPr>
            </w:r>
            <w:r/>
          </w:p>
          <w:p>
            <w:pPr>
              <w:pStyle w:val="741"/>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rPr>
              <w:t xml:space="preserve">0512-69165615  联系</w:t>
            </w:r>
            <w:r>
              <w:rPr>
                <w:rFonts w:hint="eastAsia" w:ascii="宋体" w:hAnsi="宋体" w:cs="宋体"/>
                <w:color w:val="000000"/>
                <w:szCs w:val="21"/>
                <w:lang w:val="zh-CN"/>
              </w:rPr>
              <w:t xml:space="preserve">人：李晶晶、李楚佳</w:t>
            </w:r>
            <w:r>
              <w:rPr>
                <w:rFonts w:hint="eastAsia" w:ascii="宋体" w:hAnsi="宋体" w:cs="宋体"/>
                <w:color w:val="000000"/>
                <w:szCs w:val="21"/>
                <w:lang w:val="zh-CN"/>
              </w:rPr>
            </w:r>
            <w:r/>
          </w:p>
          <w:p>
            <w:pPr>
              <w:pStyle w:val="741"/>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传真</w:t>
            </w:r>
            <w:r>
              <w:rPr>
                <w:rFonts w:hint="eastAsia" w:ascii="宋体" w:hAnsi="宋体" w:cs="宋体"/>
                <w:color w:val="000000"/>
                <w:szCs w:val="21"/>
              </w:rPr>
              <w:t xml:space="preserve">：0512- 65153553</w:t>
            </w:r>
            <w:r>
              <w:rPr>
                <w:rFonts w:hint="eastAsia" w:ascii="宋体" w:hAnsi="宋体" w:cs="宋体"/>
                <w:color w:val="000000"/>
                <w:szCs w:val="21"/>
                <w:lang w:val="zh-CN"/>
              </w:rPr>
            </w:r>
            <w:r/>
          </w:p>
        </w:tc>
      </w:tr>
      <w:tr>
        <w:trPr>
          <w:trHeight w:val="480"/>
        </w:trPr>
        <w:tc>
          <w:tcPr>
            <w:tcW w:w="791"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color w:val="000000"/>
                <w:szCs w:val="21"/>
                <w:lang w:val="zh-CN"/>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投标有效期</w:t>
            </w:r>
            <w:r>
              <w:rPr>
                <w:rFonts w:hint="eastAsia" w:ascii="宋体" w:hAnsi="宋体" w:cs="宋体"/>
                <w:color w:val="000000"/>
                <w:szCs w:val="21"/>
              </w:rPr>
            </w:r>
            <w:r/>
          </w:p>
        </w:tc>
        <w:tc>
          <w:tcPr>
            <w:tcW w:w="6345" w:type="dxa"/>
            <w:vAlign w:val="center"/>
            <w:textDirection w:val="lrTb"/>
            <w:noWrap w:val="false"/>
          </w:tcPr>
          <w:p>
            <w:pPr>
              <w:pStyle w:val="741"/>
              <w:spacing w:line="400" w:lineRule="exact"/>
              <w:rPr>
                <w:rFonts w:hint="eastAsia" w:ascii="宋体" w:hAnsi="宋体" w:cs="宋体"/>
                <w:color w:val="000000"/>
                <w:szCs w:val="21"/>
              </w:rPr>
            </w:pPr>
            <w:r>
              <w:rPr>
                <w:rFonts w:hint="eastAsia" w:ascii="宋体" w:hAnsi="宋体" w:cs="宋体"/>
                <w:color w:val="000000"/>
                <w:szCs w:val="21"/>
                <w:lang w:val="zh-CN"/>
              </w:rPr>
              <w:t xml:space="preserve">90天（日历日）</w:t>
            </w:r>
            <w:r>
              <w:rPr>
                <w:rFonts w:hint="eastAsia" w:ascii="宋体" w:hAnsi="宋体" w:cs="宋体"/>
                <w:color w:val="000000"/>
                <w:szCs w:val="21"/>
              </w:rPr>
            </w:r>
            <w:r/>
          </w:p>
        </w:tc>
      </w:tr>
      <w:tr>
        <w:trPr>
          <w:trHeight w:val="457"/>
        </w:trPr>
        <w:tc>
          <w:tcPr>
            <w:tcW w:w="791"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6</w:t>
            </w:r>
            <w:r>
              <w:rPr>
                <w:rFonts w:hint="eastAsia" w:ascii="宋体" w:hAnsi="宋体" w:cs="宋体"/>
                <w:color w:val="000000"/>
                <w:szCs w:val="21"/>
                <w:lang w:val="zh-CN"/>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rPr>
            </w:pPr>
            <w:r>
              <w:rPr>
                <w:rFonts w:hint="eastAsia" w:ascii="宋体" w:hAnsi="宋体" w:cs="宋体"/>
                <w:color w:val="000000"/>
                <w:szCs w:val="21"/>
                <w:lang w:val="zh-CN"/>
              </w:rPr>
              <w:t xml:space="preserve">投标保证金</w:t>
            </w:r>
            <w:r>
              <w:rPr>
                <w:rFonts w:hint="eastAsia" w:ascii="宋体" w:hAnsi="宋体" w:cs="宋体"/>
                <w:color w:val="000000"/>
                <w:szCs w:val="21"/>
              </w:rPr>
            </w:r>
            <w:r/>
          </w:p>
        </w:tc>
        <w:tc>
          <w:tcPr>
            <w:tcW w:w="6345" w:type="dxa"/>
            <w:vAlign w:val="center"/>
            <w:textDirection w:val="lrTb"/>
            <w:noWrap w:val="false"/>
          </w:tcPr>
          <w:p>
            <w:pPr>
              <w:pStyle w:val="741"/>
              <w:spacing w:line="400" w:lineRule="exact"/>
              <w:rPr>
                <w:rFonts w:hint="eastAsia" w:ascii="宋体" w:hAnsi="宋体" w:cs="宋体"/>
                <w:color w:val="000000"/>
                <w:szCs w:val="21"/>
              </w:rPr>
            </w:pPr>
            <w:r>
              <w:rPr>
                <w:rFonts w:hint="eastAsia" w:ascii="宋体" w:hAnsi="宋体" w:cs="宋体"/>
                <w:color w:val="000000"/>
                <w:szCs w:val="21"/>
              </w:rPr>
              <w:t xml:space="preserve">无</w:t>
            </w:r>
            <w:r>
              <w:rPr>
                <w:rFonts w:hint="eastAsia" w:ascii="宋体" w:hAnsi="宋体" w:cs="宋体"/>
                <w:color w:val="000000"/>
                <w:szCs w:val="21"/>
              </w:rPr>
            </w:r>
            <w:r/>
          </w:p>
        </w:tc>
      </w:tr>
      <w:tr>
        <w:trPr/>
        <w:tc>
          <w:tcPr>
            <w:tcW w:w="791"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7</w:t>
            </w:r>
            <w:r>
              <w:rPr>
                <w:rFonts w:hint="eastAsia" w:ascii="宋体" w:hAnsi="宋体" w:cs="宋体"/>
                <w:color w:val="000000"/>
                <w:szCs w:val="21"/>
                <w:lang w:val="zh-CN"/>
              </w:rPr>
            </w:r>
            <w:r/>
          </w:p>
        </w:tc>
        <w:tc>
          <w:tcPr>
            <w:tcW w:w="1620" w:type="dxa"/>
            <w:vAlign w:val="center"/>
            <w:textDirection w:val="lrTb"/>
            <w:noWrap w:val="false"/>
          </w:tcPr>
          <w:p>
            <w:pPr>
              <w:pStyle w:val="741"/>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依法获取采购文件截止时间</w:t>
            </w:r>
            <w:r>
              <w:rPr>
                <w:rFonts w:hint="eastAsia" w:ascii="宋体" w:hAnsi="宋体" w:cs="宋体"/>
                <w:color w:val="000000"/>
                <w:szCs w:val="21"/>
                <w:lang w:val="zh-CN"/>
              </w:rPr>
            </w:r>
            <w:r/>
          </w:p>
        </w:tc>
        <w:tc>
          <w:tcPr>
            <w:tcW w:w="6345" w:type="dxa"/>
            <w:vAlign w:val="center"/>
            <w:textDirection w:val="lrTb"/>
            <w:noWrap w:val="false"/>
          </w:tcPr>
          <w:p>
            <w:pPr>
              <w:pStyle w:val="741"/>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2025年</w:t>
            </w:r>
            <w:r>
              <w:rPr>
                <w:rFonts w:hint="eastAsia" w:ascii="宋体" w:hAnsi="宋体" w:cs="宋体"/>
                <w:color w:val="000000"/>
                <w:szCs w:val="21"/>
                <w:lang w:val="en-US" w:eastAsia="zh-CN"/>
              </w:rPr>
              <w:t xml:space="preserve">12</w:t>
            </w:r>
            <w:r>
              <w:rPr>
                <w:rFonts w:hint="eastAsia" w:ascii="宋体" w:hAnsi="宋体" w:cs="宋体"/>
                <w:color w:val="000000"/>
                <w:szCs w:val="21"/>
                <w:lang w:val="zh-CN"/>
              </w:rPr>
              <w:t xml:space="preserve">月</w:t>
            </w:r>
            <w:r>
              <w:rPr>
                <w:rFonts w:hint="eastAsia" w:ascii="宋体" w:hAnsi="宋体" w:cs="宋体"/>
                <w:color w:val="000000"/>
                <w:szCs w:val="21"/>
                <w:lang w:val="en-US" w:eastAsia="zh-CN"/>
              </w:rPr>
              <w:t xml:space="preserve">19</w:t>
            </w:r>
            <w:r>
              <w:rPr>
                <w:rFonts w:hint="eastAsia" w:ascii="宋体" w:hAnsi="宋体" w:cs="宋体"/>
                <w:color w:val="000000"/>
                <w:szCs w:val="21"/>
                <w:lang w:val="zh-CN"/>
              </w:rPr>
              <w:t xml:space="preserve">日</w:t>
            </w:r>
            <w:r>
              <w:rPr>
                <w:rFonts w:hint="eastAsia" w:ascii="宋体" w:hAnsi="宋体" w:cs="宋体"/>
                <w:color w:val="000000"/>
                <w:szCs w:val="21"/>
                <w:lang w:val="zh-CN"/>
              </w:rPr>
            </w:r>
            <w:r/>
          </w:p>
        </w:tc>
      </w:tr>
      <w:tr>
        <w:trPr>
          <w:trHeight w:val="480"/>
        </w:trPr>
        <w:tc>
          <w:tcPr>
            <w:tcW w:w="791"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8</w:t>
            </w:r>
            <w:r>
              <w:rPr>
                <w:rFonts w:hint="eastAsia" w:ascii="宋体" w:hAnsi="宋体" w:cs="宋体"/>
                <w:color w:val="000000"/>
                <w:szCs w:val="21"/>
                <w:lang w:val="zh-CN"/>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hint="eastAsia" w:ascii="宋体" w:hAnsi="宋体"/>
                <w:b/>
                <w:bCs/>
                <w:color w:val="000000"/>
                <w:szCs w:val="21"/>
                <w:lang w:val="zh-CN"/>
              </w:rPr>
              <w:t xml:space="preserve">电子投标文件制作要求</w:t>
            </w:r>
            <w:r>
              <w:rPr>
                <w:rFonts w:hint="eastAsia" w:ascii="宋体" w:hAnsi="宋体" w:cs="宋体"/>
                <w:color w:val="000000"/>
                <w:szCs w:val="21"/>
                <w:lang w:val="zh-CN"/>
              </w:rPr>
            </w:r>
            <w:r/>
          </w:p>
        </w:tc>
        <w:tc>
          <w:tcPr>
            <w:tcW w:w="6345" w:type="dxa"/>
            <w:vAlign w:val="center"/>
            <w:textDirection w:val="lrTb"/>
            <w:noWrap w:val="false"/>
          </w:tcPr>
          <w:p>
            <w:pPr>
              <w:pStyle w:val="741"/>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rPr>
                <w:rFonts w:hint="eastAsia" w:ascii="宋体" w:hAnsi="宋体"/>
                <w:b/>
                <w:bCs/>
                <w:color w:val="000000"/>
                <w:szCs w:val="21"/>
                <w:lang w:val="zh-CN"/>
              </w:rPr>
            </w:r>
            <w:r/>
          </w:p>
          <w:p>
            <w:pPr>
              <w:pStyle w:val="741"/>
              <w:spacing w:line="400" w:lineRule="exact"/>
              <w:rPr>
                <w:rFonts w:hint="eastAsia"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rPr>
                <w:rFonts w:hint="eastAsia" w:ascii="宋体" w:hAnsi="宋体"/>
                <w:b/>
                <w:bCs/>
                <w:color w:val="000000"/>
                <w:szCs w:val="21"/>
              </w:rPr>
            </w:r>
            <w:r/>
          </w:p>
          <w:p>
            <w:pPr>
              <w:pStyle w:val="741"/>
              <w:spacing w:line="400" w:lineRule="exact"/>
              <w:rPr>
                <w:rFonts w:hint="eastAsia"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rPr>
                <w:rFonts w:hint="eastAsia" w:ascii="宋体" w:hAnsi="宋体"/>
                <w:b/>
                <w:bCs/>
                <w:color w:val="000000"/>
                <w:szCs w:val="21"/>
              </w:rPr>
            </w:r>
            <w:r/>
          </w:p>
          <w:p>
            <w:pPr>
              <w:pStyle w:val="741"/>
              <w:spacing w:line="400" w:lineRule="exact"/>
              <w:rPr>
                <w:rFonts w:hint="eastAsia" w:ascii="宋体" w:hAnsi="宋体"/>
                <w:color w:val="000000"/>
                <w:szCs w:val="21"/>
                <w:lang w:val="zh-CN"/>
              </w:rPr>
            </w:pPr>
            <w:r>
              <w:rPr>
                <w:rFonts w:hint="eastAsia" w:ascii="宋体" w:hAnsi="宋体"/>
                <w:b/>
                <w:bCs/>
                <w:color w:val="000000"/>
                <w:szCs w:val="21"/>
              </w:rPr>
              <w:t xml:space="preserve">（3）导出制作完成的投标文件，上传至苏采云系统。</w:t>
            </w:r>
            <w:r>
              <w:rPr>
                <w:rFonts w:hint="eastAsia" w:ascii="宋体" w:hAnsi="宋体"/>
                <w:color w:val="000000"/>
                <w:szCs w:val="21"/>
                <w:lang w:val="zh-CN"/>
              </w:rPr>
            </w:r>
            <w:r/>
          </w:p>
        </w:tc>
      </w:tr>
      <w:tr>
        <w:trPr>
          <w:trHeight w:val="480"/>
        </w:trPr>
        <w:tc>
          <w:tcPr>
            <w:tcW w:w="791" w:type="dxa"/>
            <w:vAlign w:val="center"/>
            <w:textDirection w:val="lrTb"/>
            <w:noWrap w:val="false"/>
          </w:tcPr>
          <w:p>
            <w:pPr>
              <w:pStyle w:val="741"/>
              <w:jc w:val="center"/>
              <w:spacing w:line="400" w:lineRule="exact"/>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ascii="宋体" w:hAnsi="宋体"/>
                <w:color w:val="000000"/>
                <w:szCs w:val="21"/>
                <w:lang w:val="zh-CN"/>
              </w:rPr>
              <w:t xml:space="preserve">开标时间</w:t>
            </w:r>
            <w:r>
              <w:rPr>
                <w:rFonts w:hint="eastAsia" w:ascii="宋体" w:hAnsi="宋体"/>
                <w:color w:val="000000"/>
                <w:szCs w:val="21"/>
                <w:lang w:val="zh-CN"/>
              </w:rPr>
              <w:t xml:space="preserve">、地点</w:t>
            </w:r>
            <w:r>
              <w:rPr>
                <w:rFonts w:hint="eastAsia" w:ascii="宋体" w:hAnsi="宋体" w:cs="宋体"/>
                <w:color w:val="000000"/>
                <w:szCs w:val="21"/>
                <w:lang w:val="zh-CN"/>
              </w:rPr>
            </w:r>
            <w:r/>
          </w:p>
        </w:tc>
        <w:tc>
          <w:tcPr>
            <w:tcW w:w="6345" w:type="dxa"/>
            <w:vAlign w:val="center"/>
            <w:textDirection w:val="lrTb"/>
            <w:noWrap w:val="false"/>
          </w:tcPr>
          <w:p>
            <w:pPr>
              <w:pStyle w:val="741"/>
              <w:spacing w:line="400" w:lineRule="exact"/>
              <w:rPr>
                <w:rFonts w:hint="eastAsia" w:ascii="宋体" w:hAnsi="宋体" w:eastAsia="宋体"/>
                <w:color w:val="000000"/>
                <w:szCs w:val="21"/>
                <w:lang w:eastAsia="zh-CN"/>
              </w:rPr>
            </w:pPr>
            <w:r>
              <w:rPr>
                <w:rFonts w:hint="eastAsia" w:ascii="宋体" w:hAnsi="宋体"/>
                <w:color w:val="000000"/>
                <w:szCs w:val="21"/>
              </w:rPr>
              <w:t xml:space="preserve">开标</w:t>
            </w:r>
            <w:r>
              <w:rPr>
                <w:rFonts w:ascii="宋体" w:hAnsi="宋体"/>
                <w:color w:val="000000"/>
                <w:szCs w:val="21"/>
                <w:lang w:val="zh-CN"/>
              </w:rPr>
              <w:t xml:space="preserve">时间</w:t>
            </w:r>
            <w:r>
              <w:rPr>
                <w:rFonts w:ascii="宋体" w:hAnsi="宋体"/>
                <w:color w:val="000000"/>
                <w:szCs w:val="21"/>
              </w:rPr>
              <w:t xml:space="preserve">：</w:t>
            </w:r>
            <w:r>
              <w:rPr>
                <w:rFonts w:hint="eastAsia" w:ascii="宋体" w:hAnsi="宋体"/>
                <w:color w:val="000000"/>
                <w:szCs w:val="21"/>
                <w:lang w:eastAsia="zh-CN"/>
              </w:rPr>
              <w:t xml:space="preserve">2026年1月5日</w:t>
            </w:r>
            <w:r>
              <w:rPr>
                <w:rFonts w:hint="eastAsia" w:ascii="宋体" w:hAnsi="宋体"/>
                <w:color w:val="000000"/>
                <w:szCs w:val="21"/>
                <w:lang w:val="en-US" w:eastAsia="zh-CN"/>
              </w:rPr>
              <w:t xml:space="preserve">9</w:t>
            </w:r>
            <w:r>
              <w:rPr>
                <w:rFonts w:hint="eastAsia" w:ascii="宋体" w:hAnsi="宋体"/>
                <w:color w:val="000000"/>
                <w:szCs w:val="21"/>
                <w:lang w:eastAsia="zh-CN"/>
              </w:rPr>
              <w:t xml:space="preserve">点30分</w:t>
            </w:r>
            <w:r>
              <w:rPr>
                <w:rFonts w:hint="eastAsia" w:ascii="宋体" w:hAnsi="宋体" w:eastAsia="宋体"/>
                <w:color w:val="000000"/>
                <w:szCs w:val="21"/>
                <w:lang w:eastAsia="zh-CN"/>
              </w:rPr>
            </w:r>
            <w:r/>
          </w:p>
          <w:p>
            <w:pPr>
              <w:pStyle w:val="741"/>
              <w:spacing w:line="400" w:lineRule="exact"/>
              <w:rPr>
                <w:rFonts w:hint="eastAsia" w:ascii="宋体" w:hAnsi="宋体"/>
                <w:color w:val="000000"/>
                <w:szCs w:val="21"/>
                <w:u w:val="single"/>
                <w:lang w:val="zh-CN"/>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rPr>
                <w:rFonts w:hint="eastAsia" w:ascii="宋体" w:hAnsi="宋体"/>
                <w:color w:val="000000"/>
                <w:szCs w:val="21"/>
                <w:u w:val="single"/>
                <w:lang w:val="zh-CN"/>
              </w:rPr>
            </w:r>
            <w:r/>
          </w:p>
          <w:p>
            <w:pPr>
              <w:pStyle w:val="741"/>
              <w:spacing w:line="400" w:lineRule="exact"/>
              <w:rPr>
                <w:rFonts w:hint="eastAsia" w:ascii="宋体" w:hAnsi="宋体"/>
                <w:color w:val="000000"/>
                <w:szCs w:val="21"/>
                <w:u w:val="single"/>
                <w:lang w:val="zh-CN"/>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rPr>
                <w:rFonts w:hint="eastAsia" w:ascii="宋体" w:hAnsi="宋体"/>
                <w:color w:val="000000"/>
                <w:szCs w:val="21"/>
                <w:u w:val="single"/>
                <w:lang w:val="zh-CN"/>
              </w:rPr>
            </w:r>
            <w:r/>
          </w:p>
          <w:p>
            <w:pPr>
              <w:pStyle w:val="741"/>
              <w:spacing w:line="400" w:lineRule="exact"/>
              <w:rPr>
                <w:color w:val="000000"/>
                <w:lang w:val="zh-CN"/>
              </w:rPr>
            </w:pPr>
            <w:r>
              <w:rPr>
                <w:rFonts w:hint="eastAsia" w:ascii="宋体" w:hAnsi="宋体"/>
                <w:color w:val="000000"/>
                <w:szCs w:val="21"/>
                <w:lang w:val="zh-CN"/>
              </w:rPr>
              <w:t xml:space="preserve">评标地址：太仓市陆渡街道万金北路88号4栋（投标人无需到场）（</w:t>
            </w:r>
            <w:r>
              <w:rPr>
                <w:rFonts w:hint="eastAsia" w:ascii="宋体" w:hAnsi="宋体"/>
                <w:color w:val="000000"/>
                <w:szCs w:val="21"/>
              </w:rPr>
              <w:t xml:space="preserve">投标人无需到场</w:t>
            </w:r>
            <w:r>
              <w:rPr>
                <w:rFonts w:hint="eastAsia" w:ascii="宋体" w:hAnsi="宋体"/>
                <w:color w:val="000000"/>
                <w:szCs w:val="21"/>
                <w:lang w:val="zh-CN"/>
              </w:rPr>
              <w:t xml:space="preserve">）</w:t>
            </w:r>
            <w:r>
              <w:rPr>
                <w:color w:val="000000"/>
                <w:lang w:val="zh-CN"/>
              </w:rPr>
            </w:r>
            <w:r/>
          </w:p>
        </w:tc>
      </w:tr>
      <w:tr>
        <w:trPr>
          <w:trHeight w:val="440"/>
        </w:trPr>
        <w:tc>
          <w:tcPr>
            <w:tcW w:w="791" w:type="dxa"/>
            <w:vAlign w:val="center"/>
            <w:textDirection w:val="lrTb"/>
            <w:noWrap w:val="false"/>
          </w:tcPr>
          <w:p>
            <w:pPr>
              <w:pStyle w:val="741"/>
              <w:jc w:val="center"/>
              <w:spacing w:line="400" w:lineRule="exact"/>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rPr>
            </w:pPr>
            <w:r>
              <w:rPr>
                <w:rFonts w:ascii="宋体" w:hAnsi="宋体"/>
                <w:color w:val="000000"/>
                <w:szCs w:val="21"/>
                <w:lang w:val="zh-CN"/>
              </w:rPr>
              <w:t xml:space="preserve">中标服务费</w:t>
            </w:r>
            <w:r>
              <w:rPr>
                <w:rFonts w:hint="eastAsia" w:ascii="宋体" w:hAnsi="宋体" w:cs="宋体"/>
                <w:color w:val="000000"/>
                <w:szCs w:val="21"/>
              </w:rPr>
            </w:r>
            <w:r/>
          </w:p>
        </w:tc>
        <w:tc>
          <w:tcPr>
            <w:tcW w:w="6345" w:type="dxa"/>
            <w:vAlign w:val="center"/>
            <w:textDirection w:val="lrTb"/>
            <w:noWrap w:val="false"/>
          </w:tcPr>
          <w:p>
            <w:pPr>
              <w:pStyle w:val="741"/>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按苏财购告【2016】31号规定的收费标准收取，领取中标通知时中标人向采购代理机构一次性付清。中标服务费的收取按差额定率累进法计算。</w:t>
            </w:r>
            <w:r>
              <w:rPr>
                <w:rFonts w:hint="eastAsia" w:ascii="宋体" w:hAnsi="宋体" w:eastAsia="宋体" w:cs="Times New Roman"/>
                <w:color w:val="000000"/>
                <w:szCs w:val="21"/>
                <w:lang w:val="zh-CN"/>
              </w:rPr>
            </w:r>
            <w:r/>
          </w:p>
          <w:p>
            <w:pPr>
              <w:pStyle w:val="741"/>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收费标准：预算金额的100万（含）以下部分费率为1.5%；</w:t>
            </w:r>
            <w:r>
              <w:rPr>
                <w:rFonts w:hint="eastAsia" w:ascii="宋体" w:hAnsi="宋体" w:eastAsia="宋体" w:cs="Times New Roman"/>
                <w:color w:val="000000"/>
                <w:szCs w:val="21"/>
                <w:lang w:val="zh-CN"/>
              </w:rPr>
            </w:r>
            <w:r/>
          </w:p>
          <w:p>
            <w:pPr>
              <w:pStyle w:val="741"/>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预算金额的100万以上至500万（含）以下部分费率为1.1%；</w:t>
            </w:r>
            <w:r>
              <w:rPr>
                <w:rFonts w:hint="eastAsia" w:ascii="宋体" w:hAnsi="宋体" w:eastAsia="宋体" w:cs="Times New Roman"/>
                <w:color w:val="000000"/>
                <w:szCs w:val="21"/>
                <w:lang w:val="zh-CN"/>
              </w:rPr>
            </w:r>
            <w:r/>
          </w:p>
          <w:p>
            <w:pPr>
              <w:pStyle w:val="741"/>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en-US" w:eastAsia="zh-CN"/>
              </w:rPr>
              <w:t xml:space="preserve">服务费交纳账户</w:t>
            </w:r>
            <w:r>
              <w:rPr>
                <w:rFonts w:hint="eastAsia" w:ascii="宋体" w:hAnsi="宋体" w:eastAsia="宋体" w:cs="Times New Roman"/>
                <w:color w:val="000000"/>
                <w:szCs w:val="21"/>
                <w:lang w:val="zh-CN"/>
              </w:rPr>
              <w:t xml:space="preserve">：苏州市卫康招投标咨询服务有限公司太仓分公司</w:t>
            </w:r>
            <w:r>
              <w:rPr>
                <w:rFonts w:hint="eastAsia" w:ascii="宋体" w:hAnsi="宋体" w:eastAsia="宋体" w:cs="Times New Roman"/>
                <w:color w:val="000000"/>
                <w:szCs w:val="21"/>
                <w:lang w:val="zh-CN"/>
              </w:rPr>
            </w:r>
            <w:r/>
          </w:p>
          <w:p>
            <w:pPr>
              <w:pStyle w:val="741"/>
              <w:spacing w:line="400" w:lineRule="exact"/>
              <w:rPr>
                <w:rFonts w:hint="eastAsia" w:ascii="宋体" w:hAnsi="宋体" w:eastAsia="宋体" w:cs="Times New Roman"/>
                <w:color w:val="000000"/>
                <w:szCs w:val="21"/>
                <w:lang w:val="zh-CN"/>
              </w:rPr>
            </w:pPr>
            <w:r>
              <w:rPr>
                <w:rFonts w:hint="eastAsia" w:ascii="宋体" w:hAnsi="宋体" w:eastAsia="宋体" w:cs="Times New Roman"/>
                <w:color w:val="000000"/>
                <w:szCs w:val="21"/>
                <w:lang w:val="zh-CN"/>
              </w:rPr>
              <w:t xml:space="preserve">账号：1102242309100062231</w:t>
            </w:r>
            <w:r>
              <w:rPr>
                <w:rFonts w:hint="eastAsia" w:ascii="宋体" w:hAnsi="宋体" w:eastAsia="宋体" w:cs="Times New Roman"/>
                <w:color w:val="000000"/>
                <w:szCs w:val="21"/>
                <w:lang w:val="zh-CN"/>
              </w:rPr>
            </w:r>
            <w:r/>
          </w:p>
          <w:p>
            <w:pPr>
              <w:pStyle w:val="741"/>
              <w:spacing w:line="400" w:lineRule="exact"/>
              <w:rPr>
                <w:rFonts w:hint="eastAsia" w:ascii="宋体" w:hAnsi="宋体" w:cs="宋体"/>
                <w:color w:val="000000"/>
                <w:szCs w:val="21"/>
              </w:rPr>
            </w:pPr>
            <w:r>
              <w:rPr>
                <w:rFonts w:hint="eastAsia" w:ascii="宋体" w:hAnsi="宋体" w:eastAsia="宋体" w:cs="Times New Roman"/>
                <w:color w:val="000000"/>
                <w:szCs w:val="21"/>
                <w:lang w:val="zh-CN"/>
              </w:rPr>
              <w:t xml:space="preserve">开户行：</w:t>
            </w:r>
            <w:r>
              <w:rPr>
                <w:rFonts w:hint="eastAsia" w:ascii="宋体" w:hAnsi="宋体" w:eastAsia="宋体" w:cs="Times New Roman"/>
                <w:color w:val="000000"/>
                <w:szCs w:val="21"/>
                <w:lang w:val="en-US" w:eastAsia="zh-CN"/>
              </w:rPr>
              <w:t xml:space="preserve">中国工商银行股份有限公司</w:t>
            </w:r>
            <w:r>
              <w:rPr>
                <w:rFonts w:hint="eastAsia" w:ascii="宋体" w:hAnsi="宋体" w:eastAsia="宋体" w:cs="Times New Roman"/>
                <w:color w:val="000000"/>
                <w:szCs w:val="21"/>
                <w:lang w:val="zh-CN"/>
              </w:rPr>
              <w:t xml:space="preserve">太仓常胜南路支行</w:t>
            </w:r>
            <w:r>
              <w:rPr>
                <w:rFonts w:hint="eastAsia" w:ascii="宋体" w:hAnsi="宋体" w:cs="宋体"/>
                <w:color w:val="000000"/>
                <w:szCs w:val="21"/>
              </w:rPr>
            </w:r>
            <w:r/>
          </w:p>
        </w:tc>
      </w:tr>
      <w:tr>
        <w:trPr>
          <w:trHeight w:val="429"/>
        </w:trPr>
        <w:tc>
          <w:tcPr>
            <w:tcW w:w="791" w:type="dxa"/>
            <w:vAlign w:val="center"/>
            <w:textDirection w:val="lrTb"/>
            <w:noWrap w:val="false"/>
          </w:tcPr>
          <w:p>
            <w:pPr>
              <w:pStyle w:val="741"/>
              <w:jc w:val="center"/>
              <w:spacing w:line="400" w:lineRule="exact"/>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rPr>
            </w:pPr>
            <w:r>
              <w:rPr>
                <w:rFonts w:ascii="宋体" w:hAnsi="宋体"/>
                <w:b/>
                <w:color w:val="000000"/>
                <w:szCs w:val="21"/>
                <w:lang w:val="zh-CN"/>
              </w:rPr>
              <w:t xml:space="preserve">导致废标因素</w:t>
            </w:r>
            <w:r>
              <w:rPr>
                <w:rFonts w:hint="eastAsia" w:ascii="宋体" w:hAnsi="宋体" w:cs="宋体"/>
                <w:color w:val="000000"/>
                <w:szCs w:val="21"/>
              </w:rPr>
            </w:r>
            <w:r/>
          </w:p>
        </w:tc>
        <w:tc>
          <w:tcPr>
            <w:tcW w:w="6345" w:type="dxa"/>
            <w:vAlign w:val="center"/>
            <w:textDirection w:val="lrTb"/>
            <w:noWrap w:val="false"/>
          </w:tcPr>
          <w:p>
            <w:pPr>
              <w:pStyle w:val="741"/>
              <w:spacing w:line="400" w:lineRule="exact"/>
              <w:rPr>
                <w:rFonts w:hint="eastAsia" w:ascii="宋体" w:hAnsi="宋体" w:cs="宋体"/>
                <w:b/>
                <w:color w:val="000000"/>
                <w:szCs w:val="21"/>
              </w:rPr>
            </w:pPr>
            <w:r>
              <w:rPr>
                <w:rFonts w:hint="eastAsia" w:ascii="宋体" w:hAnsi="宋体" w:cs="宋体"/>
                <w:b/>
                <w:color w:val="000000"/>
                <w:szCs w:val="21"/>
              </w:rPr>
              <w:t xml:space="preserve">出现下列情形之一的，为废标： </w:t>
            </w:r>
            <w:r>
              <w:rPr>
                <w:rFonts w:hint="eastAsia" w:ascii="宋体" w:hAnsi="宋体" w:cs="宋体"/>
                <w:b/>
                <w:color w:val="000000"/>
                <w:szCs w:val="21"/>
              </w:rPr>
            </w:r>
            <w:r/>
          </w:p>
          <w:p>
            <w:pPr>
              <w:pStyle w:val="741"/>
              <w:spacing w:line="400" w:lineRule="exact"/>
              <w:rPr>
                <w:rFonts w:hint="eastAsia"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rPr>
                <w:rFonts w:hint="eastAsia" w:ascii="宋体" w:hAnsi="宋体" w:cs="宋体"/>
                <w:b/>
                <w:color w:val="000000"/>
                <w:szCs w:val="21"/>
              </w:rPr>
            </w:r>
            <w:r/>
          </w:p>
          <w:p>
            <w:pPr>
              <w:pStyle w:val="741"/>
              <w:spacing w:line="400" w:lineRule="exact"/>
              <w:rPr>
                <w:rFonts w:hint="eastAsia" w:ascii="宋体" w:hAnsi="宋体" w:cs="宋体"/>
                <w:b/>
                <w:color w:val="000000"/>
                <w:szCs w:val="21"/>
              </w:rPr>
            </w:pPr>
            <w:r>
              <w:rPr>
                <w:rFonts w:hint="eastAsia" w:ascii="宋体" w:hAnsi="宋体" w:cs="宋体"/>
                <w:b/>
                <w:color w:val="000000"/>
                <w:szCs w:val="21"/>
              </w:rPr>
              <w:t xml:space="preserve">（二）出现影响采购公正的违法、违规行为的； </w:t>
            </w:r>
            <w:r>
              <w:rPr>
                <w:rFonts w:hint="eastAsia" w:ascii="宋体" w:hAnsi="宋体" w:cs="宋体"/>
                <w:b/>
                <w:color w:val="000000"/>
                <w:szCs w:val="21"/>
              </w:rPr>
            </w:r>
            <w:r/>
          </w:p>
          <w:p>
            <w:pPr>
              <w:pStyle w:val="741"/>
              <w:spacing w:line="400" w:lineRule="exact"/>
              <w:rPr>
                <w:rFonts w:hint="eastAsia"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rPr>
                <w:rFonts w:hint="eastAsia" w:ascii="宋体" w:hAnsi="宋体" w:cs="宋体"/>
                <w:b/>
                <w:color w:val="000000"/>
                <w:szCs w:val="21"/>
              </w:rPr>
            </w:r>
            <w:r/>
          </w:p>
          <w:p>
            <w:pPr>
              <w:pStyle w:val="741"/>
              <w:spacing w:line="400" w:lineRule="exact"/>
              <w:rPr>
                <w:rFonts w:hint="eastAsia" w:ascii="宋体" w:hAnsi="宋体" w:cs="宋体"/>
                <w:b/>
                <w:color w:val="000000"/>
                <w:szCs w:val="21"/>
              </w:rPr>
            </w:pPr>
            <w:r>
              <w:rPr>
                <w:rFonts w:hint="eastAsia" w:ascii="宋体" w:hAnsi="宋体" w:cs="宋体"/>
                <w:b/>
                <w:color w:val="000000"/>
                <w:szCs w:val="21"/>
              </w:rPr>
              <w:t xml:space="preserve">（四）因重大变故，采购任务</w:t>
            </w:r>
            <w:r>
              <w:rPr>
                <w:rFonts w:hint="eastAsia" w:ascii="宋体" w:hAnsi="宋体" w:cs="宋体"/>
                <w:b/>
                <w:color w:val="000000"/>
                <w:szCs w:val="21"/>
              </w:rPr>
            </w:r>
            <w:r/>
          </w:p>
          <w:p>
            <w:pPr>
              <w:pStyle w:val="741"/>
              <w:spacing w:line="400" w:lineRule="exact"/>
              <w:rPr>
                <w:rFonts w:hint="eastAsia" w:ascii="宋体" w:hAnsi="宋体" w:cs="宋体"/>
                <w:color w:val="000000"/>
                <w:szCs w:val="21"/>
                <w:lang w:val="zh-CN"/>
              </w:rPr>
            </w:pPr>
            <w:r>
              <w:rPr>
                <w:rFonts w:hint="eastAsia" w:ascii="宋体" w:hAnsi="宋体" w:cs="宋体"/>
                <w:b/>
                <w:color w:val="000000"/>
                <w:szCs w:val="21"/>
              </w:rPr>
              <w:t xml:space="preserve">取消的。 </w:t>
            </w:r>
            <w:r>
              <w:rPr>
                <w:rFonts w:hint="eastAsia" w:ascii="宋体" w:hAnsi="宋体" w:cs="宋体"/>
                <w:color w:val="000000"/>
                <w:szCs w:val="21"/>
                <w:lang w:val="zh-CN"/>
              </w:rPr>
            </w:r>
            <w:r/>
          </w:p>
        </w:tc>
      </w:tr>
      <w:tr>
        <w:trPr>
          <w:trHeight w:val="349"/>
        </w:trPr>
        <w:tc>
          <w:tcPr>
            <w:tcW w:w="791" w:type="dxa"/>
            <w:vAlign w:val="center"/>
            <w:textDirection w:val="lrTb"/>
            <w:noWrap w:val="false"/>
          </w:tcPr>
          <w:p>
            <w:pPr>
              <w:pStyle w:val="741"/>
              <w:jc w:val="center"/>
              <w:spacing w:line="400" w:lineRule="exact"/>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620" w:type="dxa"/>
            <w:vAlign w:val="center"/>
            <w:textDirection w:val="lrTb"/>
            <w:noWrap w:val="false"/>
          </w:tcPr>
          <w:p>
            <w:pPr>
              <w:pStyle w:val="741"/>
              <w:jc w:val="center"/>
              <w:spacing w:line="400" w:lineRule="exact"/>
              <w:rPr>
                <w:rFonts w:hint="eastAsia" w:ascii="宋体" w:hAnsi="宋体" w:cs="宋体"/>
                <w:color w:val="000000"/>
                <w:szCs w:val="21"/>
                <w:lang w:val="zh-CN"/>
              </w:rPr>
            </w:pPr>
            <w:r>
              <w:rPr>
                <w:rFonts w:ascii="宋体" w:hAnsi="宋体"/>
                <w:b/>
                <w:color w:val="000000"/>
                <w:szCs w:val="21"/>
                <w:lang w:val="zh-CN"/>
              </w:rPr>
              <w:t xml:space="preserve">导致无效标因素</w:t>
            </w:r>
            <w:r>
              <w:rPr>
                <w:rFonts w:hint="eastAsia" w:ascii="宋体" w:hAnsi="宋体" w:cs="宋体"/>
                <w:color w:val="000000"/>
                <w:szCs w:val="21"/>
                <w:lang w:val="zh-CN"/>
              </w:rPr>
            </w:r>
            <w:r/>
          </w:p>
        </w:tc>
        <w:tc>
          <w:tcPr>
            <w:tcW w:w="6345" w:type="dxa"/>
            <w:vAlign w:val="center"/>
            <w:textDirection w:val="lrTb"/>
            <w:noWrap w:val="false"/>
          </w:tcPr>
          <w:p>
            <w:pPr>
              <w:pStyle w:val="741"/>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投标文件属下列情况之一的，在资格性、符合性检查时按照无效投标处理：</w:t>
            </w:r>
            <w:r>
              <w:rPr>
                <w:rFonts w:hint="eastAsia" w:ascii="宋体" w:hAnsi="宋体" w:cs="宋体"/>
                <w:b/>
                <w:color w:val="000000"/>
                <w:szCs w:val="21"/>
                <w:lang w:val="zh-CN"/>
              </w:rPr>
            </w:r>
            <w:r/>
          </w:p>
          <w:p>
            <w:pPr>
              <w:pStyle w:val="741"/>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rPr>
                <w:rFonts w:hint="eastAsia" w:ascii="宋体" w:hAnsi="宋体" w:cs="宋体"/>
                <w:b/>
                <w:color w:val="000000"/>
                <w:szCs w:val="21"/>
                <w:lang w:val="zh-CN"/>
              </w:rPr>
            </w:r>
            <w:r/>
          </w:p>
          <w:p>
            <w:pPr>
              <w:pStyle w:val="741"/>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（二）不具备采购文件中规定的资格要求的；</w:t>
            </w:r>
            <w:r>
              <w:rPr>
                <w:rFonts w:hint="eastAsia" w:ascii="宋体" w:hAnsi="宋体" w:cs="宋体"/>
                <w:b/>
                <w:color w:val="000000"/>
                <w:szCs w:val="21"/>
                <w:lang w:val="zh-CN"/>
              </w:rPr>
            </w:r>
            <w:r/>
          </w:p>
          <w:p>
            <w:pPr>
              <w:pStyle w:val="741"/>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（三）报价超过采购文件中规定的预算金额或者最高限价的；</w:t>
            </w:r>
            <w:r>
              <w:rPr>
                <w:rFonts w:hint="eastAsia" w:ascii="宋体" w:hAnsi="宋体" w:cs="宋体"/>
                <w:b/>
                <w:color w:val="000000"/>
                <w:szCs w:val="21"/>
                <w:lang w:val="zh-CN"/>
              </w:rPr>
            </w:r>
            <w:r/>
          </w:p>
          <w:p>
            <w:pPr>
              <w:pStyle w:val="741"/>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（四）不同投标人的电子投标文件制作机器码一致；</w:t>
            </w:r>
            <w:r>
              <w:rPr>
                <w:rFonts w:hint="eastAsia" w:ascii="宋体" w:hAnsi="宋体" w:cs="宋体"/>
                <w:b/>
                <w:color w:val="000000"/>
                <w:szCs w:val="21"/>
                <w:lang w:val="zh-CN"/>
              </w:rPr>
            </w:r>
            <w:r/>
          </w:p>
          <w:p>
            <w:pPr>
              <w:pStyle w:val="741"/>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（五）投标文件含有采购人不能接受的附加条件的；</w:t>
            </w:r>
            <w:r>
              <w:rPr>
                <w:rFonts w:hint="eastAsia" w:ascii="宋体" w:hAnsi="宋体" w:cs="宋体"/>
                <w:b/>
                <w:color w:val="000000"/>
                <w:szCs w:val="21"/>
                <w:lang w:val="zh-CN"/>
              </w:rPr>
            </w:r>
            <w:r/>
          </w:p>
          <w:p>
            <w:pPr>
              <w:pStyle w:val="741"/>
              <w:spacing w:line="400" w:lineRule="exact"/>
              <w:rPr>
                <w:color w:val="000000"/>
                <w:szCs w:val="21"/>
                <w:lang w:val="zh-CN"/>
              </w:rPr>
            </w:pPr>
            <w:r>
              <w:rPr>
                <w:rFonts w:hint="eastAsia" w:ascii="宋体" w:hAnsi="宋体" w:cs="宋体"/>
                <w:b/>
                <w:color w:val="000000"/>
                <w:szCs w:val="21"/>
                <w:lang w:val="zh-CN"/>
              </w:rPr>
              <w:t xml:space="preserve">（六）法律、法规和采购文件规定的其他无效情形。</w:t>
            </w:r>
            <w:r>
              <w:rPr>
                <w:color w:val="000000"/>
                <w:szCs w:val="21"/>
                <w:lang w:val="zh-CN"/>
              </w:rPr>
            </w:r>
            <w:r/>
          </w:p>
        </w:tc>
      </w:tr>
    </w:tbl>
    <w:p>
      <w:pPr>
        <w:pStyle w:val="741"/>
        <w:ind w:right="-159" w:firstLine="420"/>
        <w:rPr>
          <w:rFonts w:hint="eastAsia" w:ascii="宋体" w:hAnsi="宋体"/>
          <w:color w:val="000000"/>
          <w:szCs w:val="21"/>
        </w:rPr>
      </w:pPr>
      <w:r>
        <w:rPr>
          <w:rFonts w:hint="eastAsia" w:ascii="宋体" w:hAnsi="宋体"/>
          <w:color w:val="000000"/>
          <w:szCs w:val="21"/>
        </w:rPr>
      </w:r>
      <w:r/>
    </w:p>
    <w:p>
      <w:pPr>
        <w:pStyle w:val="741"/>
        <w:rPr>
          <w:color w:val="000000"/>
        </w:rPr>
      </w:pPr>
      <w:r>
        <w:rPr>
          <w:color w:val="000000"/>
        </w:rPr>
      </w:r>
      <w:r/>
    </w:p>
    <w:p>
      <w:pPr>
        <w:pStyle w:val="741"/>
        <w:jc w:val="center"/>
        <w:rPr>
          <w:rFonts w:hint="eastAsia" w:ascii="宋体" w:hAnsi="宋体"/>
          <w:b/>
          <w:bCs/>
          <w:color w:val="000000"/>
          <w:spacing w:val="-14"/>
          <w:sz w:val="30"/>
        </w:rPr>
      </w:pPr>
      <w:r>
        <w:rPr>
          <w:rFonts w:ascii="宋体" w:hAnsi="宋体"/>
          <w:b/>
          <w:bCs/>
          <w:color w:val="000000"/>
          <w:spacing w:val="-14"/>
          <w:sz w:val="30"/>
        </w:rPr>
        <w:br w:type="page" w:clear="all"/>
      </w:r>
      <w:r>
        <w:rPr>
          <w:rFonts w:hint="eastAsia" w:ascii="宋体" w:hAnsi="宋体"/>
          <w:b/>
          <w:bCs/>
          <w:color w:val="000000"/>
          <w:spacing w:val="-14"/>
          <w:sz w:val="30"/>
        </w:rPr>
      </w:r>
      <w:r/>
    </w:p>
    <w:p>
      <w:pPr>
        <w:pStyle w:val="741"/>
        <w:jc w:val="center"/>
        <w:rPr>
          <w:rFonts w:hint="eastAsia" w:ascii="宋体" w:hAnsi="宋体"/>
          <w:color w:val="000000"/>
          <w:sz w:val="52"/>
        </w:rPr>
      </w:pPr>
      <w:r>
        <w:rPr>
          <w:rFonts w:hint="eastAsia" w:ascii="宋体" w:hAnsi="宋体"/>
          <w:color w:val="000000"/>
          <w:sz w:val="52"/>
        </w:rPr>
      </w:r>
      <w:r/>
    </w:p>
    <w:p>
      <w:pPr>
        <w:pStyle w:val="741"/>
        <w:jc w:val="center"/>
        <w:rPr>
          <w:rFonts w:hint="eastAsia" w:ascii="宋体" w:hAnsi="宋体"/>
          <w:color w:val="000000"/>
          <w:sz w:val="52"/>
        </w:rPr>
      </w:pPr>
      <w:r>
        <w:rPr>
          <w:rFonts w:hint="eastAsia" w:ascii="宋体" w:hAnsi="宋体"/>
          <w:color w:val="000000"/>
          <w:sz w:val="52"/>
        </w:rPr>
        <w:t xml:space="preserve">目     录</w:t>
      </w:r>
      <w:r>
        <w:rPr>
          <w:rFonts w:hint="eastAsia" w:ascii="宋体" w:hAnsi="宋体"/>
          <w:color w:val="000000"/>
          <w:sz w:val="52"/>
        </w:rPr>
      </w:r>
      <w:r/>
    </w:p>
    <w:p>
      <w:pPr>
        <w:pStyle w:val="971"/>
        <w:ind w:firstLine="0"/>
        <w:jc w:val="center"/>
        <w:rPr>
          <w:rFonts w:hint="eastAsia" w:ascii="宋体" w:hAnsi="宋体"/>
          <w:color w:val="000000"/>
          <w:sz w:val="36"/>
          <w:szCs w:val="24"/>
        </w:rPr>
      </w:pPr>
      <w:r>
        <w:rPr>
          <w:rFonts w:hint="eastAsia" w:ascii="宋体" w:hAnsi="宋体"/>
          <w:color w:val="000000"/>
          <w:sz w:val="36"/>
          <w:szCs w:val="24"/>
        </w:rPr>
      </w:r>
      <w:r/>
    </w:p>
    <w:p>
      <w:pPr>
        <w:pStyle w:val="1030"/>
        <w:spacing w:after="312" w:afterAutospacing="0" w:line="480" w:lineRule="auto"/>
        <w:tabs>
          <w:tab w:val="right" w:pos="8302" w:leader="dot"/>
        </w:tabs>
        <w:rPr>
          <w:rFonts w:hint="eastAsia"/>
          <w:color w:val="000000"/>
          <w:sz w:val="36"/>
        </w:rPr>
      </w:pPr>
      <w:r>
        <w:rPr>
          <w:rFonts w:hint="eastAsia"/>
          <w:color w:val="000000"/>
          <w:sz w:val="36"/>
        </w:rPr>
        <w:t xml:space="preserve">第一章  投标邀请函</w:t>
      </w:r>
      <w:r>
        <w:rPr>
          <w:rFonts w:hint="eastAsia"/>
          <w:color w:val="000000"/>
          <w:sz w:val="36"/>
        </w:rPr>
      </w:r>
      <w:r/>
    </w:p>
    <w:p>
      <w:pPr>
        <w:pStyle w:val="1030"/>
        <w:spacing w:after="312" w:afterAutospacing="0" w:line="480" w:lineRule="auto"/>
        <w:tabs>
          <w:tab w:val="right" w:pos="8302" w:leader="dot"/>
        </w:tabs>
        <w:rPr>
          <w:rFonts w:hint="eastAsia"/>
          <w:color w:val="000000"/>
          <w:sz w:val="36"/>
        </w:rPr>
      </w:pPr>
      <w:r>
        <w:rPr>
          <w:rFonts w:hint="eastAsia"/>
          <w:color w:val="000000"/>
          <w:sz w:val="36"/>
        </w:rPr>
        <w:t xml:space="preserve">第二章  投标人须知</w:t>
      </w:r>
      <w:r>
        <w:rPr>
          <w:rFonts w:hint="eastAsia"/>
          <w:color w:val="000000"/>
          <w:sz w:val="36"/>
        </w:rPr>
      </w:r>
      <w:r/>
    </w:p>
    <w:p>
      <w:pPr>
        <w:pStyle w:val="1030"/>
        <w:spacing w:after="312" w:afterAutospacing="0" w:line="480" w:lineRule="auto"/>
        <w:tabs>
          <w:tab w:val="right" w:pos="8302" w:leader="dot"/>
        </w:tabs>
        <w:rPr>
          <w:rFonts w:hint="eastAsia"/>
          <w:color w:val="000000"/>
          <w:sz w:val="36"/>
        </w:rPr>
      </w:pPr>
      <w:r>
        <w:rPr>
          <w:rFonts w:hint="eastAsia"/>
          <w:color w:val="000000"/>
          <w:sz w:val="36"/>
        </w:rPr>
        <w:t xml:space="preserve">第三章  电子投标文件格式</w:t>
      </w:r>
      <w:r>
        <w:rPr>
          <w:rFonts w:hint="eastAsia"/>
          <w:color w:val="000000"/>
          <w:sz w:val="36"/>
        </w:rPr>
      </w:r>
      <w:r/>
    </w:p>
    <w:p>
      <w:pPr>
        <w:pStyle w:val="1030"/>
        <w:spacing w:after="312" w:afterAutospacing="0" w:line="480" w:lineRule="auto"/>
        <w:tabs>
          <w:tab w:val="right" w:pos="8302" w:leader="dot"/>
        </w:tabs>
        <w:rPr>
          <w:rFonts w:hint="eastAsia"/>
          <w:color w:val="000000"/>
          <w:sz w:val="36"/>
        </w:rPr>
      </w:pPr>
      <w:r>
        <w:rPr>
          <w:rFonts w:hint="eastAsia"/>
          <w:color w:val="000000"/>
          <w:sz w:val="36"/>
        </w:rPr>
        <w:t xml:space="preserve">第四章  采购书</w:t>
      </w:r>
      <w:r>
        <w:rPr>
          <w:rFonts w:hint="eastAsia"/>
          <w:color w:val="000000"/>
          <w:sz w:val="36"/>
        </w:rPr>
      </w:r>
      <w:r/>
    </w:p>
    <w:p>
      <w:pPr>
        <w:pStyle w:val="1030"/>
        <w:spacing w:after="312" w:afterAutospacing="0" w:line="480" w:lineRule="auto"/>
        <w:tabs>
          <w:tab w:val="right" w:pos="8302" w:leader="dot"/>
        </w:tabs>
        <w:rPr>
          <w:rFonts w:hint="eastAsia"/>
          <w:color w:val="000000"/>
          <w:sz w:val="36"/>
        </w:rPr>
      </w:pPr>
      <w:r>
        <w:rPr>
          <w:rFonts w:hint="eastAsia"/>
          <w:color w:val="000000"/>
          <w:sz w:val="36"/>
        </w:rPr>
        <w:t xml:space="preserve">第五章  合同主要条款</w:t>
      </w:r>
      <w:r>
        <w:rPr>
          <w:rFonts w:hint="eastAsia"/>
          <w:color w:val="000000"/>
          <w:sz w:val="36"/>
        </w:rPr>
      </w:r>
      <w:r/>
    </w:p>
    <w:p>
      <w:pPr>
        <w:pStyle w:val="1030"/>
        <w:spacing w:after="312" w:afterAutospacing="0" w:line="480" w:lineRule="auto"/>
        <w:tabs>
          <w:tab w:val="right" w:pos="8302" w:leader="dot"/>
        </w:tabs>
        <w:rPr>
          <w:rFonts w:hint="eastAsia"/>
          <w:color w:val="000000"/>
          <w:sz w:val="36"/>
        </w:rPr>
      </w:pPr>
      <w:r>
        <w:rPr>
          <w:rFonts w:hint="eastAsia"/>
          <w:color w:val="000000"/>
          <w:sz w:val="36"/>
        </w:rPr>
        <w:t xml:space="preserve">第六章  评标办法及评分标准</w:t>
      </w:r>
      <w:r>
        <w:rPr>
          <w:rFonts w:hint="eastAsia"/>
          <w:color w:val="000000"/>
          <w:sz w:val="36"/>
        </w:rPr>
      </w:r>
      <w:r/>
    </w:p>
    <w:p>
      <w:pPr>
        <w:pStyle w:val="1030"/>
        <w:jc w:val="center"/>
        <w:spacing w:line="360" w:lineRule="auto"/>
        <w:tabs>
          <w:tab w:val="right" w:pos="8302" w:leader="dot"/>
        </w:tabs>
        <w:rPr>
          <w:rFonts w:hint="eastAsia"/>
          <w:b/>
          <w:bCs/>
          <w:color w:val="000000"/>
          <w:spacing w:val="20"/>
          <w:sz w:val="30"/>
          <w:szCs w:val="20"/>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rFonts w:hint="eastAsia"/>
          <w:b/>
          <w:bCs/>
          <w:color w:val="000000"/>
          <w:spacing w:val="20"/>
          <w:sz w:val="30"/>
          <w:szCs w:val="20"/>
        </w:rPr>
      </w:r>
      <w:r/>
    </w:p>
    <w:p>
      <w:pPr>
        <w:pStyle w:val="1030"/>
        <w:jc w:val="center"/>
        <w:spacing w:line="360" w:lineRule="auto"/>
        <w:tabs>
          <w:tab w:val="right" w:pos="8302" w:leader="dot"/>
        </w:tabs>
        <w:rPr>
          <w:rFonts w:hint="eastAsia"/>
          <w:color w:val="000000"/>
          <w:sz w:val="21"/>
          <w:szCs w:val="21"/>
        </w:rPr>
      </w:pPr>
      <w:r>
        <w:rPr>
          <w:rFonts w:hint="eastAsia"/>
          <w:b/>
          <w:bCs/>
          <w:color w:val="000000"/>
          <w:sz w:val="32"/>
          <w:szCs w:val="20"/>
        </w:rPr>
        <w:t xml:space="preserve">第一章 投标邀请函</w:t>
      </w:r>
      <w:r>
        <w:rPr>
          <w:rFonts w:hint="eastAsia"/>
          <w:color w:val="000000"/>
          <w:sz w:val="21"/>
          <w:szCs w:val="21"/>
        </w:rPr>
      </w:r>
      <w:r/>
    </w:p>
    <w:p>
      <w:pPr>
        <w:pStyle w:val="741"/>
        <w:ind w:firstLine="360"/>
        <w:spacing w:before="240" w:after="240" w:line="400" w:lineRule="exact"/>
        <w:rPr>
          <w:rFonts w:hint="eastAsia" w:ascii="宋体" w:hAnsi="宋体"/>
          <w:color w:val="000000"/>
          <w:sz w:val="18"/>
          <w:szCs w:val="24"/>
          <w:u w:val="single"/>
        </w:rPr>
      </w:pPr>
      <w:r>
        <w:rPr>
          <w:rFonts w:hint="eastAsia" w:ascii="宋体" w:hAnsi="宋体"/>
          <w:color w:val="000000"/>
          <w:sz w:val="18"/>
          <w:u w:val="single"/>
        </w:rPr>
        <w:t xml:space="preserve">                               ：</w:t>
      </w:r>
      <w:r>
        <w:rPr>
          <w:rFonts w:hint="eastAsia" w:ascii="宋体" w:hAnsi="宋体"/>
          <w:color w:val="000000"/>
          <w:sz w:val="18"/>
          <w:szCs w:val="24"/>
          <w:u w:val="single"/>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苏州市卫康招投标咨询服务有限公司受太仓市第一人民医院委托，对其飞利浦CT维保服务进行国内公开招标采购，欢迎符合招标公告投标资格条件的各公司前来参加投标。</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1、采购编号：JSZC-320585-SZWK-G2025-0587</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2、采购项目名称：飞利浦CT维保服务</w:t>
      </w:r>
      <w:r>
        <w:rPr>
          <w:rFonts w:hint="eastAsia" w:ascii="宋体" w:hAnsi="宋体"/>
          <w:color w:val="000000"/>
          <w:szCs w:val="21"/>
          <w:lang w:val="zh-CN"/>
        </w:rPr>
      </w:r>
      <w:r/>
    </w:p>
    <w:p>
      <w:pPr>
        <w:pStyle w:val="741"/>
        <w:ind w:firstLine="420"/>
        <w:spacing w:line="400" w:lineRule="exact"/>
        <w:rPr>
          <w:rFonts w:hint="eastAsia" w:ascii="宋体" w:hAnsi="宋体" w:eastAsia="宋体"/>
          <w:color w:val="000000"/>
          <w:szCs w:val="21"/>
          <w:lang w:eastAsia="zh-CN"/>
        </w:rPr>
      </w:pPr>
      <w:r>
        <w:rPr>
          <w:rFonts w:hint="eastAsia" w:ascii="宋体" w:hAnsi="宋体"/>
          <w:color w:val="000000"/>
          <w:szCs w:val="21"/>
          <w:lang w:val="zh-CN"/>
        </w:rPr>
        <w:t xml:space="preserve">3、采购预算：</w:t>
      </w:r>
      <w:r>
        <w:rPr>
          <w:rFonts w:hint="eastAsia" w:ascii="宋体" w:hAnsi="宋体"/>
          <w:color w:val="000000"/>
          <w:szCs w:val="21"/>
          <w:lang w:eastAsia="zh-CN"/>
        </w:rPr>
        <w:t xml:space="preserve">170万元</w:t>
      </w:r>
      <w:r>
        <w:rPr>
          <w:rFonts w:hint="eastAsia" w:ascii="宋体" w:hAnsi="宋体" w:eastAsia="宋体"/>
          <w:color w:val="000000"/>
          <w:szCs w:val="21"/>
          <w:lang w:eastAsia="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4、服务内容：详见采购文件</w:t>
      </w:r>
      <w:r>
        <w:rPr>
          <w:rFonts w:hint="eastAsia" w:ascii="宋体" w:hAnsi="宋体"/>
          <w:color w:val="000000"/>
          <w:szCs w:val="21"/>
          <w:lang w:val="zh-CN"/>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5、依法获取采购文件截止时间：</w:t>
      </w:r>
      <w:r>
        <w:rPr>
          <w:rFonts w:hint="eastAsia" w:ascii="宋体" w:hAnsi="宋体" w:cs="宋体"/>
          <w:color w:val="000000"/>
          <w:szCs w:val="21"/>
          <w:lang w:val="zh-CN"/>
        </w:rPr>
        <w:t xml:space="preserve">2025年</w:t>
      </w:r>
      <w:r>
        <w:rPr>
          <w:rFonts w:hint="eastAsia" w:ascii="宋体" w:hAnsi="宋体" w:cs="宋体"/>
          <w:color w:val="000000"/>
          <w:szCs w:val="21"/>
          <w:lang w:val="en-US" w:eastAsia="zh-CN"/>
        </w:rPr>
        <w:t xml:space="preserve">12</w:t>
      </w:r>
      <w:r>
        <w:rPr>
          <w:rFonts w:hint="eastAsia" w:ascii="宋体" w:hAnsi="宋体" w:cs="宋体"/>
          <w:color w:val="000000"/>
          <w:szCs w:val="21"/>
          <w:lang w:val="zh-CN"/>
        </w:rPr>
        <w:t xml:space="preserve">月</w:t>
      </w:r>
      <w:r>
        <w:rPr>
          <w:rFonts w:hint="eastAsia" w:ascii="宋体" w:hAnsi="宋体" w:cs="宋体"/>
          <w:color w:val="000000"/>
          <w:szCs w:val="21"/>
          <w:lang w:val="en-US" w:eastAsia="zh-CN"/>
        </w:rPr>
        <w:t xml:space="preserve">19</w:t>
      </w:r>
      <w:r>
        <w:rPr>
          <w:rFonts w:hint="eastAsia" w:ascii="宋体" w:hAnsi="宋体" w:cs="宋体"/>
          <w:color w:val="000000"/>
          <w:szCs w:val="21"/>
          <w:lang w:val="zh-CN"/>
        </w:rPr>
        <w:t xml:space="preserve">日</w:t>
      </w:r>
      <w:r>
        <w:rPr>
          <w:rFonts w:hint="eastAsia" w:ascii="宋体" w:hAnsi="宋体" w:cs="宋体"/>
          <w:color w:val="000000"/>
          <w:szCs w:val="21"/>
        </w:rPr>
      </w:r>
      <w:r/>
    </w:p>
    <w:p>
      <w:pPr>
        <w:pStyle w:val="741"/>
        <w:ind w:firstLine="420"/>
        <w:spacing w:line="400" w:lineRule="exact"/>
        <w:rPr>
          <w:rFonts w:hint="eastAsia" w:ascii="宋体" w:hAnsi="宋体" w:cs="宋体"/>
          <w:color w:val="000000"/>
          <w:szCs w:val="21"/>
        </w:rPr>
      </w:pPr>
      <w:r>
        <w:rPr>
          <w:rFonts w:hint="eastAsia" w:ascii="宋体" w:hAnsi="宋体"/>
          <w:color w:val="000000"/>
        </w:rPr>
        <w:t xml:space="preserve">6</w:t>
      </w:r>
      <w:r>
        <w:rPr>
          <w:rFonts w:ascii="宋体" w:hAnsi="宋体"/>
          <w:color w:val="000000"/>
        </w:rPr>
        <w:t xml:space="preserve">、</w:t>
      </w:r>
      <w:r>
        <w:rPr>
          <w:rFonts w:hint="eastAsia" w:ascii="宋体" w:hAnsi="宋体" w:cs="宋体"/>
          <w:color w:val="000000"/>
          <w:szCs w:val="21"/>
        </w:rPr>
        <w:t xml:space="preserve">开标时间：</w:t>
      </w:r>
      <w:r>
        <w:rPr>
          <w:rFonts w:hint="eastAsia" w:ascii="宋体" w:hAnsi="宋体" w:cs="宋体"/>
          <w:color w:val="000000"/>
          <w:szCs w:val="21"/>
          <w:lang w:eastAsia="zh-CN"/>
        </w:rPr>
        <w:t xml:space="preserve">2026年1月5日</w:t>
      </w:r>
      <w:r>
        <w:rPr>
          <w:rFonts w:hint="eastAsia" w:ascii="宋体" w:hAnsi="宋体" w:cs="宋体"/>
          <w:color w:val="000000"/>
          <w:szCs w:val="21"/>
          <w:lang w:val="en-US" w:eastAsia="zh-CN"/>
        </w:rPr>
        <w:t xml:space="preserve">9</w:t>
      </w:r>
      <w:r>
        <w:rPr>
          <w:rFonts w:hint="eastAsia" w:ascii="宋体" w:hAnsi="宋体" w:cs="宋体"/>
          <w:color w:val="000000"/>
          <w:szCs w:val="21"/>
          <w:lang w:eastAsia="zh-CN"/>
        </w:rPr>
        <w:t xml:space="preserve">点30分</w:t>
      </w:r>
      <w:r>
        <w:rPr>
          <w:rFonts w:hint="eastAsia" w:ascii="宋体" w:hAnsi="宋体"/>
          <w:color w:val="000000"/>
        </w:rPr>
        <w:t xml:space="preserve">（北京时间）</w:t>
      </w:r>
      <w:r>
        <w:rPr>
          <w:rFonts w:hint="eastAsia" w:ascii="宋体" w:hAnsi="宋体" w:cs="宋体"/>
          <w:color w:val="000000"/>
          <w:szCs w:val="21"/>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7、现场评标地点（投标人无须到场）：</w:t>
      </w:r>
      <w:r>
        <w:rPr>
          <w:rFonts w:hint="eastAsia" w:ascii="宋体" w:hAnsi="宋体"/>
          <w:color w:val="000000"/>
          <w:szCs w:val="21"/>
          <w:lang w:val="zh-CN"/>
        </w:rPr>
        <w:t xml:space="preserve">太仓市陆渡街道万金北路88号4栋（投标人无需到场）</w:t>
      </w:r>
      <w:r>
        <w:rPr>
          <w:rFonts w:hint="eastAsia" w:ascii="宋体" w:hAnsi="宋体" w:cs="宋体"/>
          <w:color w:val="000000"/>
          <w:szCs w:val="21"/>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8、投标人远程解密地点：苏采云政府采购一体化平台开标大厅（网上不见面开标）</w:t>
      </w:r>
      <w:r>
        <w:rPr>
          <w:rFonts w:hint="eastAsia" w:ascii="宋体" w:hAnsi="宋体" w:cs="宋体"/>
          <w:color w:val="000000"/>
          <w:szCs w:val="21"/>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lang w:val="zh-CN"/>
        </w:rPr>
        <w:t xml:space="preserve">本项目为不见面开标项目，</w:t>
      </w:r>
      <w:r>
        <w:rPr>
          <w:rFonts w:hint="eastAsia" w:ascii="宋体" w:hAnsi="宋体" w:cs="宋体"/>
          <w:color w:val="000000"/>
          <w:szCs w:val="21"/>
        </w:rPr>
        <w:t xml:space="preserve">参与投标的单位代表必须使用CA证书至开标大厅解密。在开标、评标过程中投标单位代表须在网上不见面开标系统中保持在线状态，</w:t>
      </w:r>
      <w:r>
        <w:rPr>
          <w:rFonts w:hint="eastAsia" w:ascii="宋体" w:hAnsi="宋体" w:cs="宋体"/>
          <w:color w:val="000000"/>
          <w:szCs w:val="21"/>
          <w:lang w:val="zh-CN"/>
        </w:rPr>
        <w:t xml:space="preserve">请供应商确保电脑、系统及其他设备（视频输入输出设备等）无误，直至项目结束始终保持系统在线状态。</w:t>
      </w:r>
      <w:r>
        <w:rPr>
          <w:rFonts w:hint="eastAsia" w:ascii="宋体" w:hAnsi="宋体" w:cs="宋体"/>
          <w:color w:val="000000"/>
          <w:szCs w:val="21"/>
        </w:rPr>
        <w:t xml:space="preserve">解密完成后及时关注开标大厅，等待答疑澄清（如有）等提示。由于投标单位代表不在线所造成的一切后果由投标人自行承担。</w:t>
      </w:r>
      <w:r>
        <w:rPr>
          <w:rFonts w:hint="eastAsia" w:ascii="宋体" w:hAnsi="宋体" w:cs="宋体"/>
          <w:color w:val="000000"/>
          <w:szCs w:val="21"/>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9、采购项目联系人及联系方式：</w:t>
      </w:r>
      <w:r>
        <w:rPr>
          <w:rFonts w:hint="eastAsia" w:ascii="宋体" w:hAnsi="宋体" w:cs="宋体"/>
          <w:color w:val="000000"/>
          <w:szCs w:val="21"/>
        </w:rPr>
      </w:r>
      <w:r/>
    </w:p>
    <w:p>
      <w:pPr>
        <w:pStyle w:val="741"/>
        <w:ind w:right="-159" w:firstLine="420"/>
        <w:spacing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太仓市第一人民医院</w:t>
      </w:r>
      <w:r>
        <w:rPr>
          <w:rFonts w:hint="eastAsia" w:ascii="宋体" w:hAnsi="宋体" w:eastAsia="宋体" w:cs="宋体"/>
          <w:color w:val="000000"/>
          <w:szCs w:val="21"/>
          <w:lang w:eastAsia="zh-CN"/>
        </w:rPr>
      </w:r>
      <w:r/>
    </w:p>
    <w:p>
      <w:pPr>
        <w:pStyle w:val="741"/>
        <w:ind w:right="-159"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联系人：</w:t>
      </w:r>
      <w:r>
        <w:rPr>
          <w:rFonts w:hint="eastAsia" w:ascii="宋体" w:hAnsi="宋体"/>
          <w:color w:val="000000"/>
          <w:szCs w:val="21"/>
          <w:lang w:eastAsia="zh-CN"/>
        </w:rPr>
        <w:t xml:space="preserve">石静</w:t>
      </w:r>
      <w:r>
        <w:rPr>
          <w:rFonts w:hint="eastAsia" w:ascii="宋体" w:hAnsi="宋体"/>
          <w:color w:val="000000"/>
          <w:szCs w:val="21"/>
        </w:rPr>
        <w:t xml:space="preserve">   联系电话：</w:t>
      </w:r>
      <w:r>
        <w:rPr>
          <w:rFonts w:hint="eastAsia" w:ascii="宋体" w:hAnsi="宋体"/>
          <w:color w:val="000000"/>
          <w:szCs w:val="21"/>
          <w:lang w:eastAsia="zh-CN"/>
        </w:rPr>
        <w:t xml:space="preserve">0512-53658583</w:t>
      </w:r>
      <w:r>
        <w:rPr>
          <w:rFonts w:hint="eastAsia" w:ascii="宋体" w:hAnsi="宋体" w:eastAsia="宋体"/>
          <w:color w:val="000000"/>
          <w:szCs w:val="21"/>
          <w:lang w:eastAsia="zh-CN"/>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（2）采购代理机构：苏州市卫康招投标咨询服务有限公司</w:t>
      </w:r>
      <w:r>
        <w:rPr>
          <w:rFonts w:hint="eastAsia" w:ascii="宋体" w:hAnsi="宋体" w:cs="宋体"/>
          <w:color w:val="000000"/>
          <w:szCs w:val="21"/>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地址：苏州市干将西路1296号深业姑苏中心17层</w:t>
      </w:r>
      <w:r>
        <w:rPr>
          <w:rFonts w:ascii="宋体" w:hAnsi="宋体" w:cs="宋体"/>
          <w:color w:val="000000"/>
          <w:szCs w:val="21"/>
        </w:rPr>
        <w:t xml:space="preserve">     </w:t>
      </w:r>
      <w:r>
        <w:rPr>
          <w:rFonts w:hint="eastAsia" w:ascii="宋体" w:hAnsi="宋体" w:cs="宋体"/>
          <w:color w:val="000000"/>
          <w:szCs w:val="21"/>
        </w:rPr>
        <w:t xml:space="preserve"> 邮编：215005</w:t>
      </w:r>
      <w:r>
        <w:rPr>
          <w:rFonts w:hint="eastAsia" w:ascii="宋体" w:hAnsi="宋体" w:cs="宋体"/>
          <w:color w:val="000000"/>
          <w:szCs w:val="21"/>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联系人：陈璐佳、李晶晶、李楚佳</w:t>
      </w:r>
      <w:r>
        <w:rPr>
          <w:rFonts w:hint="eastAsia" w:ascii="宋体" w:hAnsi="宋体" w:cs="宋体"/>
          <w:color w:val="000000"/>
          <w:szCs w:val="21"/>
        </w:rPr>
      </w:r>
      <w:r/>
    </w:p>
    <w:p>
      <w:pPr>
        <w:pStyle w:val="741"/>
        <w:ind w:right="-159" w:firstLine="420"/>
        <w:spacing w:line="400" w:lineRule="exact"/>
        <w:rPr>
          <w:rFonts w:hint="eastAsia" w:ascii="宋体" w:hAnsi="宋体" w:cs="宋体"/>
          <w:color w:val="000000"/>
          <w:szCs w:val="21"/>
        </w:rPr>
      </w:pPr>
      <w:r>
        <w:rPr>
          <w:rFonts w:hint="eastAsia" w:ascii="宋体" w:hAnsi="宋体" w:cs="宋体"/>
          <w:color w:val="000000"/>
          <w:szCs w:val="21"/>
        </w:rPr>
        <w:t xml:space="preserve">联系电话：0512-69165615，0512-65153553 （FAX）</w:t>
      </w:r>
      <w:r>
        <w:rPr>
          <w:rFonts w:hint="eastAsia" w:ascii="宋体" w:hAnsi="宋体" w:cs="宋体"/>
          <w:color w:val="000000"/>
          <w:szCs w:val="21"/>
        </w:rPr>
      </w:r>
      <w:r/>
    </w:p>
    <w:p>
      <w:pPr>
        <w:pStyle w:val="741"/>
        <w:ind w:right="-159" w:firstLine="420"/>
        <w:spacing w:line="400" w:lineRule="exact"/>
        <w:rPr>
          <w:rFonts w:hint="eastAsia" w:ascii="宋体" w:hAnsi="宋体" w:cs="宋体"/>
          <w:color w:val="000000"/>
        </w:rPr>
      </w:pPr>
      <w:r>
        <w:rPr>
          <w:rFonts w:hint="eastAsia" w:ascii="宋体" w:hAnsi="宋体" w:cs="宋体"/>
          <w:color w:val="000000"/>
        </w:rPr>
        <w:t xml:space="preserve">请贵单位</w:t>
      </w:r>
      <w:r>
        <w:rPr>
          <w:rFonts w:hint="eastAsia" w:ascii="宋体" w:hAnsi="宋体" w:cs="宋体"/>
          <w:color w:val="000000"/>
          <w:szCs w:val="21"/>
        </w:rPr>
        <w:t xml:space="preserve">获取本次</w:t>
      </w:r>
      <w:r>
        <w:rPr>
          <w:rFonts w:hint="eastAsia" w:ascii="宋体" w:hAnsi="宋体" w:cs="宋体"/>
          <w:color w:val="000000"/>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rPr>
      </w:r>
      <w:r/>
    </w:p>
    <w:p>
      <w:pPr>
        <w:pStyle w:val="741"/>
        <w:rPr>
          <w:rFonts w:hint="eastAsia" w:ascii="宋体" w:hAnsi="宋体"/>
          <w:b/>
          <w:bCs/>
          <w:color w:val="000000"/>
          <w:sz w:val="32"/>
        </w:rPr>
      </w:pPr>
      <w:r/>
      <w:bookmarkStart w:id="4" w:name="_Hlk99527734"/>
      <w:r>
        <w:rPr>
          <w:rFonts w:hint="eastAsia" w:ascii="宋体" w:hAnsi="宋体"/>
          <w:b/>
          <w:bCs/>
          <w:color w:val="000000"/>
          <w:sz w:val="32"/>
        </w:rPr>
        <w:br w:type="page" w:clear="all"/>
      </w:r>
      <w:r>
        <w:rPr>
          <w:rFonts w:hint="eastAsia" w:ascii="宋体" w:hAnsi="宋体"/>
          <w:b/>
          <w:bCs/>
          <w:color w:val="000000"/>
          <w:sz w:val="32"/>
        </w:rPr>
      </w:r>
      <w:r/>
    </w:p>
    <w:p>
      <w:pPr>
        <w:pStyle w:val="741"/>
        <w:jc w:val="center"/>
        <w:rPr>
          <w:rFonts w:hint="eastAsia" w:ascii="宋体" w:hAnsi="宋体"/>
          <w:b/>
          <w:bCs/>
          <w:color w:val="000000"/>
          <w:sz w:val="32"/>
        </w:rPr>
      </w:pPr>
      <w:r>
        <w:rPr>
          <w:rFonts w:hint="eastAsia" w:ascii="宋体" w:hAnsi="宋体"/>
          <w:b/>
          <w:bCs/>
          <w:color w:val="000000"/>
          <w:sz w:val="32"/>
        </w:rPr>
        <w:t xml:space="preserve">第二章 投标人须知</w:t>
      </w:r>
      <w:r>
        <w:rPr>
          <w:rFonts w:hint="eastAsia" w:ascii="宋体" w:hAnsi="宋体"/>
          <w:b/>
          <w:bCs/>
          <w:color w:val="000000"/>
          <w:sz w:val="32"/>
        </w:rPr>
      </w:r>
      <w:r/>
    </w:p>
    <w:p>
      <w:pPr>
        <w:pStyle w:val="741"/>
        <w:rPr>
          <w:rFonts w:hint="eastAsia" w:ascii="宋体" w:hAnsi="宋体"/>
          <w:b/>
          <w:bCs/>
          <w:color w:val="000000"/>
          <w:sz w:val="24"/>
        </w:rPr>
      </w:pPr>
      <w:r>
        <w:rPr>
          <w:rFonts w:hint="eastAsia" w:ascii="宋体" w:hAnsi="宋体"/>
          <w:b/>
          <w:bCs/>
          <w:color w:val="000000"/>
          <w:sz w:val="24"/>
        </w:rPr>
      </w:r>
      <w:r/>
    </w:p>
    <w:p>
      <w:pPr>
        <w:pStyle w:val="741"/>
        <w:ind w:firstLine="422"/>
        <w:spacing w:line="360" w:lineRule="auto"/>
        <w:rPr>
          <w:rFonts w:hint="eastAsia" w:ascii="宋体" w:hAnsi="宋体"/>
          <w:b/>
          <w:bCs/>
          <w:color w:val="000000"/>
          <w:szCs w:val="21"/>
        </w:rPr>
      </w:pPr>
      <w:r>
        <w:rPr>
          <w:rFonts w:ascii="宋体" w:hAnsi="宋体"/>
          <w:b/>
          <w:bCs/>
          <w:color w:val="000000"/>
          <w:szCs w:val="21"/>
          <w:lang w:val="zh-CN"/>
        </w:rPr>
        <w:t xml:space="preserve">一、说明和释义</w:t>
      </w:r>
      <w:r>
        <w:rPr>
          <w:rFonts w:hint="eastAsia" w:ascii="宋体" w:hAnsi="宋体"/>
          <w:b/>
          <w:bCs/>
          <w:color w:val="000000"/>
          <w:szCs w:val="21"/>
        </w:rPr>
      </w:r>
      <w:r/>
    </w:p>
    <w:p>
      <w:pPr>
        <w:pStyle w:val="741"/>
        <w:ind w:firstLine="422"/>
        <w:spacing w:line="360" w:lineRule="auto"/>
        <w:rPr>
          <w:rFonts w:hint="eastAsia" w:ascii="宋体" w:hAnsi="宋体"/>
          <w:bCs/>
          <w:color w:val="000000"/>
          <w:szCs w:val="21"/>
        </w:rPr>
      </w:pPr>
      <w:r>
        <w:rPr>
          <w:rFonts w:ascii="宋体" w:hAnsi="宋体"/>
          <w:bCs/>
          <w:color w:val="000000"/>
          <w:szCs w:val="21"/>
          <w:lang w:val="zh-CN"/>
        </w:rPr>
        <w:t xml:space="preserve">1、说明</w:t>
      </w:r>
      <w:r>
        <w:rPr>
          <w:rFonts w:hint="eastAsia" w:ascii="宋体" w:hAnsi="宋体"/>
          <w:bCs/>
          <w:color w:val="000000"/>
          <w:szCs w:val="21"/>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1.1本采购文件仅适用于苏州市卫康招投标咨询服务有限公司组织的采购活动。</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1.2本次采购活动及因本次采购产生的合同受中国法律制约和保护。</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1.3本采购文件的解释权属于苏州市卫康招投标咨询服务有限公司</w:t>
      </w:r>
      <w:r>
        <w:rPr>
          <w:rFonts w:hint="eastAsia" w:ascii="宋体" w:hAnsi="宋体"/>
          <w:color w:val="000000"/>
          <w:szCs w:val="21"/>
          <w:lang w:val="zh-CN"/>
        </w:rPr>
        <w:t xml:space="preserve">及采购人</w:t>
      </w:r>
      <w:r>
        <w:rPr>
          <w:rFonts w:ascii="宋体" w:hAnsi="宋体"/>
          <w:color w:val="000000"/>
          <w:szCs w:val="21"/>
          <w:lang w:val="zh-CN"/>
        </w:rPr>
        <w:t xml:space="preserve">。</w:t>
      </w:r>
      <w:r>
        <w:rPr>
          <w:rFonts w:hint="eastAsia" w:ascii="宋体" w:hAnsi="宋体"/>
          <w:color w:val="000000"/>
          <w:szCs w:val="21"/>
          <w:lang w:val="zh-CN"/>
        </w:rPr>
      </w:r>
      <w:r/>
    </w:p>
    <w:p>
      <w:pPr>
        <w:pStyle w:val="741"/>
        <w:ind w:firstLine="422"/>
        <w:spacing w:line="360" w:lineRule="auto"/>
        <w:rPr>
          <w:rFonts w:hint="eastAsia" w:ascii="宋体" w:hAnsi="宋体"/>
          <w:bCs/>
          <w:color w:val="000000"/>
          <w:szCs w:val="21"/>
        </w:rPr>
      </w:pPr>
      <w:r>
        <w:rPr>
          <w:rFonts w:ascii="宋体" w:hAnsi="宋体"/>
          <w:bCs/>
          <w:color w:val="000000"/>
          <w:szCs w:val="21"/>
          <w:lang w:val="zh-CN"/>
        </w:rPr>
        <w:t xml:space="preserve">2、词语释义</w:t>
      </w:r>
      <w:r>
        <w:rPr>
          <w:rFonts w:hint="eastAsia" w:ascii="宋体" w:hAnsi="宋体"/>
          <w:bCs/>
          <w:color w:val="000000"/>
          <w:szCs w:val="21"/>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2.1采购人（甲方）：合同中明确规定的实际购买货物和服务的法人或其他组织和自然人。</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2.2采购代理机构：具体组织实施采购活动的法人。</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rPr>
      </w:pPr>
      <w:r>
        <w:rPr>
          <w:rFonts w:ascii="宋体" w:hAnsi="宋体"/>
          <w:color w:val="000000"/>
          <w:szCs w:val="21"/>
          <w:lang w:val="zh-CN"/>
        </w:rPr>
        <w:t xml:space="preserve">2.3投标人（供应商）：经认定有资格响应采购，参加投标竞争的法人或其他组织或自然人。</w:t>
      </w:r>
      <w:r>
        <w:rPr>
          <w:rFonts w:hint="eastAsia" w:ascii="宋体" w:hAnsi="宋体"/>
          <w:color w:val="000000"/>
          <w:szCs w:val="21"/>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2.4响应：投标人根据采购代理机构发布的采购文件，编制投标文件并按规定投标的行为。</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rPr>
      </w:pPr>
      <w:r>
        <w:rPr>
          <w:rFonts w:ascii="宋体" w:hAnsi="宋体"/>
          <w:color w:val="000000"/>
          <w:szCs w:val="21"/>
          <w:lang w:val="zh-CN"/>
        </w:rPr>
        <w:t xml:space="preserve">2.5中标人（乙方）：合同中规定的向采购方提供货物和服务的法人或其他组织和自然人。</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lang w:val="zh-CN"/>
        </w:rPr>
        <w:t xml:space="preserve">2.6合同：采供双方根据采购文件和中标的投标文件及中标通知书规定的内容签署的以书面形式所达成的协议，包括所有的附件、附录和构成协议的所有文件。</w:t>
      </w:r>
      <w:r>
        <w:rPr>
          <w:rFonts w:hint="eastAsia" w:ascii="宋体" w:hAnsi="宋体"/>
          <w:color w:val="000000"/>
          <w:szCs w:val="21"/>
        </w:rPr>
      </w:r>
      <w:r/>
    </w:p>
    <w:p>
      <w:pPr>
        <w:pStyle w:val="741"/>
        <w:ind w:right="62" w:firstLine="422"/>
        <w:spacing w:line="360" w:lineRule="auto"/>
        <w:rPr>
          <w:rFonts w:hint="eastAsia" w:ascii="宋体" w:hAnsi="宋体"/>
          <w:color w:val="000000"/>
          <w:szCs w:val="21"/>
          <w:lang w:val="zh-CN"/>
        </w:rPr>
      </w:pPr>
      <w:r>
        <w:rPr>
          <w:rFonts w:ascii="宋体" w:hAnsi="宋体"/>
          <w:color w:val="000000"/>
          <w:szCs w:val="21"/>
          <w:lang w:val="zh-CN"/>
        </w:rPr>
        <w:t xml:space="preserve">2.7 货物：系指乙方按采购采购文件规定，应向甲方提供的一切设备、备品、备件、工具、手册及其它有关技术资料和材料。</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rPr>
      </w:pPr>
      <w:r>
        <w:rPr>
          <w:rFonts w:ascii="宋体" w:hAnsi="宋体"/>
          <w:color w:val="000000"/>
          <w:szCs w:val="21"/>
          <w:lang w:val="zh-CN"/>
        </w:rPr>
        <w:t xml:space="preserve">2.9 知识产权：指专利权、商标权、著作权等无形财产专有权的统称。</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lang w:val="zh-CN"/>
        </w:rPr>
        <w:t xml:space="preserve">2.10 天：日历日。</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lang w:val="zh-CN"/>
        </w:rPr>
        <w:t xml:space="preserve">2.11 交货地点：合同中明确约定的乙方提交的货物和服务最终到达地点。</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lang w:val="zh-CN"/>
        </w:rPr>
        <w:t xml:space="preserve">2.12 合同价款：根据合同规定，乙方在正确地履行合同义务后甲方应支付乙方的价款。</w:t>
      </w:r>
      <w:r>
        <w:rPr>
          <w:rFonts w:hint="eastAsia" w:ascii="宋体" w:hAnsi="宋体"/>
          <w:color w:val="000000"/>
          <w:szCs w:val="21"/>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2.13 产地：货物开采、生长、生产、最终制造、加工或提供服务的来源地。</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2.14 不可抗力：不能预见、不能避免并且不能克服的客观情况。</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2.15 实质响应：满足有关本次采购标的、数量、价款、质保期或者报酬、履行期限、履行地点和方式、违约责任和解决争议方法等要求。</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2.16 进口产品：通过中国海关报关验放进入中国境内且产自关境外的产品。</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2.17 书面形式：指书面文字、合同书、信件和传真等可以有形地表现所载内容的形式。</w:t>
      </w:r>
      <w:r>
        <w:rPr>
          <w:rFonts w:hint="eastAsia" w:ascii="宋体" w:hAnsi="宋体"/>
          <w:color w:val="000000"/>
          <w:szCs w:val="21"/>
          <w:lang w:val="zh-CN"/>
        </w:rPr>
      </w:r>
      <w:r/>
    </w:p>
    <w:p>
      <w:pPr>
        <w:pStyle w:val="741"/>
        <w:ind w:firstLine="420"/>
        <w:spacing w:line="400" w:lineRule="exact"/>
        <w:rPr>
          <w:rFonts w:hint="eastAsia" w:ascii="宋体" w:hAnsi="宋体"/>
          <w:bCs/>
          <w:color w:val="000000"/>
          <w:szCs w:val="21"/>
        </w:rPr>
      </w:pPr>
      <w:r>
        <w:rPr>
          <w:rFonts w:ascii="宋体" w:hAnsi="宋体"/>
          <w:color w:val="000000"/>
          <w:szCs w:val="21"/>
          <w:lang w:val="zh-CN"/>
        </w:rPr>
        <w:t xml:space="preserve">2.18</w:t>
      </w:r>
      <w:r>
        <w:rPr>
          <w:rFonts w:hint="eastAsia" w:ascii="宋体" w:hAnsi="宋体"/>
          <w:color w:val="000000"/>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rPr>
      </w:r>
      <w:r/>
    </w:p>
    <w:p>
      <w:pPr>
        <w:pStyle w:val="741"/>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二、投标人（供应商）</w:t>
      </w:r>
      <w:r>
        <w:rPr>
          <w:rFonts w:hint="eastAsia" w:ascii="宋体" w:hAnsi="宋体"/>
          <w:b/>
          <w:bCs/>
          <w:color w:val="000000"/>
          <w:szCs w:val="21"/>
          <w:lang w:val="zh-CN"/>
        </w:rPr>
      </w:r>
      <w:r/>
    </w:p>
    <w:p>
      <w:pPr>
        <w:pStyle w:val="741"/>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3、供应商资格要求：</w:t>
      </w:r>
      <w:r>
        <w:rPr>
          <w:rFonts w:hint="eastAsia" w:ascii="宋体" w:hAnsi="宋体"/>
          <w:b/>
          <w:bCs/>
          <w:color w:val="000000"/>
          <w:szCs w:val="21"/>
          <w:lang w:val="zh-CN"/>
        </w:rPr>
      </w:r>
      <w:r/>
    </w:p>
    <w:p>
      <w:pPr>
        <w:pStyle w:val="741"/>
        <w:ind w:firstLine="420"/>
        <w:spacing w:line="400" w:lineRule="exact"/>
        <w:rPr>
          <w:rFonts w:hint="eastAsia" w:ascii="宋体" w:hAnsi="宋体"/>
          <w:bCs/>
          <w:color w:val="000000"/>
          <w:szCs w:val="21"/>
        </w:rPr>
      </w:pPr>
      <w:r>
        <w:rPr>
          <w:rFonts w:hint="eastAsia" w:ascii="宋体" w:hAnsi="宋体"/>
          <w:bCs/>
          <w:color w:val="000000"/>
          <w:szCs w:val="21"/>
        </w:rPr>
        <w:t xml:space="preserve">3.1具有独立承担民事责任的能力；</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hint="eastAsia" w:ascii="宋体" w:hAnsi="宋体"/>
          <w:bCs/>
          <w:color w:val="000000"/>
          <w:szCs w:val="21"/>
        </w:rPr>
        <w:t xml:space="preserve">3.2具有良好的商业信誉和健全的财务会计制度；</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hint="eastAsia" w:ascii="宋体" w:hAnsi="宋体"/>
          <w:bCs/>
          <w:color w:val="000000"/>
          <w:szCs w:val="21"/>
        </w:rPr>
        <w:t xml:space="preserve">3.3具有履行合同所必需的设备和专业技术能力；</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hint="eastAsia" w:ascii="宋体" w:hAnsi="宋体"/>
          <w:bCs/>
          <w:color w:val="000000"/>
          <w:szCs w:val="21"/>
        </w:rPr>
        <w:t xml:space="preserve">3.4有依法缴纳税收和社会保障资金的良好记录；</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hint="eastAsia" w:ascii="宋体" w:hAnsi="宋体"/>
          <w:bCs/>
          <w:color w:val="000000"/>
          <w:szCs w:val="21"/>
        </w:rPr>
        <w:t xml:space="preserve">3.5参加政府采购活动前三年内，在经营活动中没有重大违法记录；</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hint="eastAsia" w:ascii="宋体" w:hAnsi="宋体"/>
          <w:bCs/>
          <w:color w:val="000000"/>
          <w:szCs w:val="21"/>
        </w:rPr>
        <w:t xml:space="preserve">3.6法律、行政法规规定的其他条件。</w:t>
      </w:r>
      <w:r>
        <w:rPr>
          <w:rFonts w:hint="eastAsia" w:ascii="宋体" w:hAnsi="宋体"/>
          <w:bCs/>
          <w:color w:val="000000"/>
          <w:szCs w:val="21"/>
        </w:rPr>
      </w:r>
      <w:r/>
    </w:p>
    <w:p>
      <w:pPr>
        <w:pStyle w:val="741"/>
        <w:ind w:firstLine="420"/>
        <w:spacing w:line="400" w:lineRule="exact"/>
        <w:rPr>
          <w:color w:val="000000"/>
        </w:rPr>
      </w:pPr>
      <w:r>
        <w:rPr>
          <w:rFonts w:hint="eastAsia" w:ascii="宋体" w:hAnsi="宋体"/>
          <w:bCs/>
          <w:color w:val="000000"/>
          <w:szCs w:val="21"/>
        </w:rPr>
        <w:t xml:space="preserve">3.7</w:t>
      </w:r>
      <w:r>
        <w:rPr>
          <w:rFonts w:hint="eastAsia" w:ascii="宋体" w:hAnsi="宋体"/>
          <w:b/>
          <w:bCs/>
          <w:szCs w:val="21"/>
        </w:rPr>
        <w:t xml:space="preserve">中小企业或残疾人福利性单位或监狱企业的证明。</w:t>
      </w:r>
      <w:r>
        <w:rPr>
          <w:color w:val="000000"/>
        </w:rPr>
      </w:r>
      <w:r/>
    </w:p>
    <w:p>
      <w:pPr>
        <w:pStyle w:val="741"/>
        <w:ind w:firstLine="420"/>
        <w:spacing w:line="400" w:lineRule="exact"/>
        <w:rPr>
          <w:rFonts w:hint="eastAsia" w:ascii="宋体" w:hAnsi="宋体"/>
          <w:bCs/>
          <w:color w:val="000000"/>
          <w:szCs w:val="21"/>
        </w:rPr>
      </w:pPr>
      <w:r>
        <w:rPr>
          <w:rFonts w:hint="eastAsia" w:ascii="宋体" w:hAnsi="宋体"/>
          <w:bCs/>
          <w:color w:val="000000"/>
          <w:szCs w:val="21"/>
        </w:rPr>
        <w:t xml:space="preserve">注：</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hint="eastAsia" w:ascii="宋体" w:hAnsi="宋体"/>
          <w:bCs/>
          <w:color w:val="000000"/>
          <w:szCs w:val="21"/>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rPr>
      </w:r>
      <w:r/>
    </w:p>
    <w:p>
      <w:pPr>
        <w:pStyle w:val="741"/>
        <w:ind w:firstLine="420"/>
        <w:spacing w:line="400" w:lineRule="exact"/>
        <w:rPr>
          <w:color w:val="000000"/>
          <w:szCs w:val="21"/>
        </w:rPr>
      </w:pPr>
      <w:r>
        <w:rPr>
          <w:rFonts w:hint="eastAsia" w:ascii="宋体" w:hAnsi="宋体"/>
          <w:bCs/>
          <w:color w:val="000000"/>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szCs w:val="21"/>
        </w:rPr>
      </w:r>
      <w:r/>
    </w:p>
    <w:p>
      <w:pPr>
        <w:pStyle w:val="741"/>
        <w:ind w:firstLine="422"/>
        <w:spacing w:line="400" w:lineRule="exact"/>
        <w:rPr>
          <w:rFonts w:hint="eastAsia" w:ascii="宋体" w:hAnsi="宋体"/>
          <w:b/>
          <w:bCs/>
          <w:color w:val="000000"/>
          <w:szCs w:val="21"/>
        </w:rPr>
      </w:pPr>
      <w:r>
        <w:rPr>
          <w:rFonts w:ascii="宋体" w:hAnsi="宋体"/>
          <w:b/>
          <w:bCs/>
          <w:color w:val="000000"/>
          <w:szCs w:val="21"/>
          <w:lang w:val="zh-CN"/>
        </w:rPr>
        <w:t xml:space="preserve">4、投标人代表</w:t>
      </w:r>
      <w:r>
        <w:rPr>
          <w:rFonts w:hint="eastAsia" w:ascii="宋体" w:hAnsi="宋体"/>
          <w:b/>
          <w:bCs/>
          <w:color w:val="000000"/>
          <w:szCs w:val="21"/>
        </w:rPr>
      </w:r>
      <w:r/>
    </w:p>
    <w:p>
      <w:pPr>
        <w:pStyle w:val="741"/>
        <w:ind w:firstLine="420"/>
        <w:spacing w:line="400" w:lineRule="exact"/>
        <w:rPr>
          <w:rFonts w:hint="eastAsia" w:ascii="宋体" w:hAnsi="宋体"/>
          <w:color w:val="000000"/>
          <w:szCs w:val="21"/>
          <w:lang w:val="zh-CN"/>
        </w:rPr>
      </w:pPr>
      <w:r>
        <w:rPr>
          <w:rFonts w:ascii="宋体" w:hAnsi="宋体"/>
          <w:color w:val="000000"/>
          <w:szCs w:val="21"/>
          <w:lang w:val="zh-CN"/>
        </w:rPr>
        <w:t xml:space="preserve">4.1指全权代表投标人参加投标活动并签署投标文件的人，如果投标人代表不是法定代表人，须持有《法人授权委托书》（详见统一格式）。</w:t>
      </w:r>
      <w:r>
        <w:rPr>
          <w:rFonts w:hint="eastAsia" w:ascii="宋体" w:hAnsi="宋体"/>
          <w:color w:val="000000"/>
          <w:szCs w:val="21"/>
          <w:lang w:val="zh-CN"/>
        </w:rPr>
      </w:r>
      <w:r/>
    </w:p>
    <w:p>
      <w:pPr>
        <w:pStyle w:val="741"/>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5、投标费用 </w:t>
      </w:r>
      <w:r>
        <w:rPr>
          <w:rFonts w:hint="eastAsia" w:ascii="宋体" w:hAnsi="宋体"/>
          <w:b/>
          <w:bCs/>
          <w:color w:val="000000"/>
          <w:szCs w:val="21"/>
          <w:lang w:val="zh-CN"/>
        </w:rPr>
      </w:r>
      <w:r/>
    </w:p>
    <w:p>
      <w:pPr>
        <w:pStyle w:val="741"/>
        <w:ind w:firstLine="420"/>
        <w:spacing w:line="400" w:lineRule="exact"/>
        <w:rPr>
          <w:rFonts w:hint="eastAsia" w:ascii="宋体" w:hAnsi="宋体"/>
          <w:color w:val="000000"/>
          <w:szCs w:val="21"/>
        </w:rPr>
      </w:pPr>
      <w:r>
        <w:rPr>
          <w:rFonts w:ascii="宋体" w:hAnsi="宋体"/>
          <w:color w:val="000000"/>
          <w:szCs w:val="21"/>
          <w:lang w:val="zh-CN"/>
        </w:rPr>
        <w:t xml:space="preserve">5.1无论投标过程中的做法和结果如何，投标人自行承担所有与参加投标有关的全部费用。</w:t>
      </w:r>
      <w:r>
        <w:rPr>
          <w:rFonts w:hint="eastAsia" w:ascii="宋体" w:hAnsi="宋体"/>
          <w:color w:val="000000"/>
          <w:szCs w:val="21"/>
        </w:rPr>
      </w:r>
      <w:r/>
    </w:p>
    <w:p>
      <w:pPr>
        <w:pStyle w:val="741"/>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6、联合体投标</w:t>
      </w:r>
      <w:r>
        <w:rPr>
          <w:rFonts w:hint="eastAsia" w:ascii="宋体" w:hAnsi="宋体"/>
          <w:b/>
          <w:bCs/>
          <w:color w:val="000000"/>
          <w:szCs w:val="21"/>
          <w:lang w:val="zh-CN"/>
        </w:rPr>
      </w:r>
      <w:r/>
    </w:p>
    <w:p>
      <w:pPr>
        <w:pStyle w:val="741"/>
        <w:ind w:firstLine="420"/>
        <w:spacing w:line="400" w:lineRule="exact"/>
        <w:rPr>
          <w:rFonts w:hint="eastAsia" w:ascii="宋体" w:hAnsi="宋体"/>
          <w:bCs/>
          <w:color w:val="000000"/>
          <w:szCs w:val="21"/>
          <w:lang w:val="zh-CN"/>
        </w:rPr>
      </w:pPr>
      <w:r>
        <w:rPr>
          <w:rFonts w:ascii="宋体" w:hAnsi="宋体"/>
          <w:bCs/>
          <w:color w:val="000000"/>
          <w:szCs w:val="21"/>
          <w:lang w:val="zh-CN"/>
        </w:rPr>
        <w:t xml:space="preserve">本采购项目不接受联合体投标。</w:t>
      </w:r>
      <w:r>
        <w:rPr>
          <w:rFonts w:hint="eastAsia" w:ascii="宋体" w:hAnsi="宋体"/>
          <w:bCs/>
          <w:color w:val="000000"/>
          <w:szCs w:val="21"/>
          <w:lang w:val="zh-CN"/>
        </w:rPr>
      </w:r>
      <w:r/>
    </w:p>
    <w:p>
      <w:pPr>
        <w:pStyle w:val="741"/>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三、采购文件的说明</w:t>
      </w:r>
      <w:r>
        <w:rPr>
          <w:rFonts w:hint="eastAsia" w:ascii="宋体" w:hAnsi="宋体"/>
          <w:b/>
          <w:bCs/>
          <w:color w:val="000000"/>
          <w:szCs w:val="21"/>
          <w:lang w:val="zh-CN"/>
        </w:rPr>
      </w:r>
      <w:r/>
    </w:p>
    <w:p>
      <w:pPr>
        <w:pStyle w:val="741"/>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7、采购文件</w:t>
      </w:r>
      <w:r>
        <w:rPr>
          <w:rFonts w:hint="eastAsia" w:ascii="宋体" w:hAnsi="宋体"/>
          <w:b/>
          <w:bCs/>
          <w:color w:val="000000"/>
          <w:szCs w:val="21"/>
          <w:lang w:val="zh-CN"/>
        </w:rPr>
      </w:r>
      <w:r/>
    </w:p>
    <w:p>
      <w:pPr>
        <w:pStyle w:val="741"/>
        <w:ind w:firstLine="420"/>
        <w:spacing w:line="400" w:lineRule="exact"/>
        <w:rPr>
          <w:rFonts w:hint="eastAsia" w:ascii="宋体" w:hAnsi="宋体"/>
          <w:b/>
          <w:bCs/>
          <w:color w:val="000000"/>
          <w:szCs w:val="21"/>
          <w:lang w:val="zh-CN"/>
        </w:rPr>
        <w:outlineLvl w:val="0"/>
      </w:pPr>
      <w:r>
        <w:rPr>
          <w:rFonts w:ascii="宋体" w:hAnsi="宋体"/>
          <w:bCs/>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hint="eastAsia" w:ascii="宋体" w:hAnsi="宋体"/>
          <w:b/>
          <w:bCs/>
          <w:color w:val="000000"/>
          <w:szCs w:val="21"/>
          <w:lang w:val="zh-CN"/>
        </w:rPr>
      </w:r>
      <w:r/>
    </w:p>
    <w:p>
      <w:pPr>
        <w:pStyle w:val="741"/>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8、采购文件的询问与澄清</w:t>
      </w:r>
      <w:r>
        <w:rPr>
          <w:rFonts w:ascii="宋体" w:hAnsi="宋体"/>
          <w:b/>
          <w:bCs/>
          <w:color w:val="000000"/>
          <w:szCs w:val="21"/>
          <w:lang w:val="zh-CN"/>
        </w:rPr>
      </w:r>
      <w:r/>
    </w:p>
    <w:p>
      <w:pPr>
        <w:pStyle w:val="741"/>
        <w:ind w:firstLine="420"/>
        <w:spacing w:line="400" w:lineRule="exact"/>
        <w:rPr>
          <w:rFonts w:hint="eastAsia" w:ascii="宋体" w:hAnsi="宋体"/>
          <w:bCs/>
          <w:color w:val="000000"/>
          <w:szCs w:val="21"/>
        </w:rPr>
      </w:pPr>
      <w:r>
        <w:rPr>
          <w:rFonts w:ascii="宋体" w:hAnsi="宋体"/>
          <w:bCs/>
          <w:color w:val="000000"/>
          <w:szCs w:val="21"/>
        </w:rPr>
        <w:t xml:space="preserve">8.1投标人在收到采购文件后，若有问题需要询问，应于收到采购文件后</w:t>
      </w:r>
      <w:r>
        <w:rPr>
          <w:rFonts w:hint="eastAsia" w:ascii="宋体" w:hAnsi="宋体"/>
          <w:bCs/>
          <w:color w:val="000000"/>
          <w:szCs w:val="21"/>
        </w:rPr>
        <w:t xml:space="preserve">向采购代理机构</w:t>
      </w:r>
      <w:r>
        <w:rPr>
          <w:rFonts w:ascii="宋体" w:hAnsi="宋体"/>
          <w:bCs/>
          <w:color w:val="000000"/>
          <w:szCs w:val="21"/>
        </w:rPr>
        <w:t xml:space="preserve">提出，采购代理机构将予以解答。</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ascii="宋体" w:hAnsi="宋体"/>
          <w:bCs/>
          <w:color w:val="000000"/>
          <w:szCs w:val="21"/>
        </w:rPr>
        <w:t xml:space="preserve">8.2采购人或者采购代理机构可以对已发出的采购文件进行必要的澄清或者修改，并发布澄清（修改）公告。澄清或者修改的内容为采购文件的组成部分。</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ascii="宋体" w:hAnsi="宋体"/>
          <w:bCs/>
          <w:color w:val="000000"/>
          <w:szCs w:val="21"/>
        </w:rPr>
        <w:t xml:space="preserve">8.3采购代理机构推迟投标截止时间时，应以补充通知的形式在网上发布公告。在这种情况下，采购代理机构和投标人的权利和义务将受到新的截止期的约束。</w:t>
      </w:r>
      <w:r>
        <w:rPr>
          <w:rFonts w:hint="eastAsia" w:ascii="宋体" w:hAnsi="宋体"/>
          <w:bCs/>
          <w:color w:val="000000"/>
          <w:szCs w:val="21"/>
        </w:rPr>
      </w:r>
      <w:r/>
    </w:p>
    <w:p>
      <w:pPr>
        <w:pStyle w:val="741"/>
        <w:ind w:firstLine="420"/>
        <w:spacing w:line="400" w:lineRule="exact"/>
        <w:rPr>
          <w:rFonts w:hint="eastAsia" w:ascii="宋体" w:hAnsi="宋体"/>
          <w:bCs/>
          <w:color w:val="000000"/>
          <w:szCs w:val="21"/>
        </w:rPr>
      </w:pPr>
      <w:r>
        <w:rPr>
          <w:rFonts w:ascii="宋体" w:hAnsi="宋体"/>
          <w:bCs/>
          <w:color w:val="000000"/>
          <w:szCs w:val="21"/>
        </w:rPr>
        <w:t xml:space="preserve">8.4至采购文件获取截止时间，获取采购文件的潜在投标人不足3家的，采购人或采购代理机构可以顺延采购文件提供期限。</w:t>
      </w:r>
      <w:r>
        <w:rPr>
          <w:rFonts w:hint="eastAsia" w:ascii="宋体" w:hAnsi="宋体"/>
          <w:bCs/>
          <w:color w:val="000000"/>
          <w:szCs w:val="21"/>
        </w:rPr>
      </w:r>
      <w:r/>
    </w:p>
    <w:p>
      <w:pPr>
        <w:pStyle w:val="741"/>
        <w:ind w:firstLine="422"/>
        <w:spacing w:line="360" w:lineRule="auto"/>
        <w:rPr>
          <w:rFonts w:hint="eastAsia" w:ascii="宋体" w:hAnsi="宋体"/>
          <w:b/>
          <w:bCs/>
          <w:color w:val="000000"/>
          <w:szCs w:val="21"/>
        </w:rPr>
      </w:pPr>
      <w:r>
        <w:rPr>
          <w:rFonts w:ascii="宋体" w:hAnsi="宋体"/>
          <w:b/>
          <w:bCs/>
          <w:color w:val="000000"/>
          <w:szCs w:val="21"/>
          <w:lang w:val="zh-CN"/>
        </w:rPr>
        <w:t xml:space="preserve">9、采购文件的修改</w:t>
      </w:r>
      <w:r>
        <w:rPr>
          <w:rFonts w:hint="eastAsia" w:ascii="宋体" w:hAnsi="宋体"/>
          <w:b/>
          <w:bCs/>
          <w:color w:val="000000"/>
          <w:szCs w:val="21"/>
        </w:rPr>
      </w:r>
      <w:r/>
    </w:p>
    <w:p>
      <w:pPr>
        <w:pStyle w:val="741"/>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hint="eastAsia" w:ascii="宋体" w:hAnsi="宋体"/>
          <w:color w:val="000000"/>
          <w:szCs w:val="21"/>
          <w:lang w:val="zh-CN"/>
        </w:rPr>
      </w:r>
      <w:r/>
    </w:p>
    <w:p>
      <w:pPr>
        <w:pStyle w:val="741"/>
        <w:ind w:firstLine="422"/>
        <w:spacing w:line="360" w:lineRule="auto"/>
        <w:rPr>
          <w:rFonts w:hint="eastAsia" w:ascii="宋体" w:hAnsi="宋体"/>
          <w:b/>
          <w:color w:val="000000"/>
          <w:szCs w:val="21"/>
          <w:lang w:val="zh-CN"/>
        </w:rPr>
      </w:pPr>
      <w:r>
        <w:rPr>
          <w:rFonts w:ascii="宋体" w:hAnsi="宋体"/>
          <w:b/>
          <w:color w:val="000000"/>
          <w:szCs w:val="21"/>
          <w:lang w:val="zh-CN"/>
        </w:rPr>
        <w:t xml:space="preserve">10、质疑</w:t>
      </w:r>
      <w:r>
        <w:rPr>
          <w:rFonts w:hint="eastAsia" w:ascii="宋体" w:hAnsi="宋体"/>
          <w:b/>
          <w:color w:val="000000"/>
          <w:szCs w:val="21"/>
          <w:lang w:val="zh-CN"/>
        </w:rPr>
      </w:r>
      <w:r/>
    </w:p>
    <w:p>
      <w:pPr>
        <w:pStyle w:val="741"/>
        <w:ind w:firstLine="422"/>
        <w:spacing w:line="440" w:lineRule="exact"/>
        <w:rPr>
          <w:rFonts w:hint="eastAsia" w:ascii="宋体" w:hAnsi="宋体"/>
          <w:color w:val="000000"/>
          <w:szCs w:val="21"/>
          <w:lang w:val="zh-CN"/>
        </w:rPr>
      </w:pPr>
      <w:r>
        <w:rPr>
          <w:rFonts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szCs w:val="21"/>
          <w:lang w:val="zh-CN"/>
        </w:rPr>
      </w:r>
      <w:r/>
    </w:p>
    <w:p>
      <w:pPr>
        <w:pStyle w:val="741"/>
        <w:ind w:firstLine="422"/>
        <w:spacing w:line="440" w:lineRule="exact"/>
        <w:rPr>
          <w:rFonts w:hint="eastAsia" w:ascii="宋体" w:hAnsi="宋体"/>
          <w:color w:val="000000"/>
          <w:szCs w:val="21"/>
          <w:lang w:val="zh-CN"/>
        </w:rPr>
      </w:pPr>
      <w:r>
        <w:rPr>
          <w:rFonts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lang w:val="zh-CN"/>
        </w:rPr>
        <w:t xml:space="preserve">网上获取</w:t>
      </w:r>
      <w:r>
        <w:rPr>
          <w:rFonts w:ascii="宋体" w:hAnsi="宋体"/>
          <w:color w:val="000000"/>
          <w:szCs w:val="21"/>
          <w:lang w:val="zh-CN"/>
        </w:rPr>
        <w:t xml:space="preserve">确认单与质疑函一起递交。</w:t>
      </w:r>
      <w:r>
        <w:rPr>
          <w:rFonts w:hint="eastAsia" w:ascii="宋体" w:hAnsi="宋体"/>
          <w:color w:val="000000"/>
          <w:szCs w:val="21"/>
          <w:lang w:val="zh-CN"/>
        </w:rPr>
      </w:r>
      <w:r/>
    </w:p>
    <w:p>
      <w:pPr>
        <w:pStyle w:val="741"/>
        <w:ind w:firstLine="422"/>
        <w:spacing w:line="440" w:lineRule="exact"/>
        <w:rPr>
          <w:rFonts w:hint="eastAsia" w:ascii="宋体" w:hAnsi="宋体"/>
          <w:color w:val="000000"/>
          <w:szCs w:val="21"/>
          <w:lang w:val="zh-CN"/>
        </w:rPr>
      </w:pPr>
      <w:r>
        <w:rPr>
          <w:rFonts w:ascii="宋体" w:hAnsi="宋体"/>
          <w:color w:val="000000"/>
          <w:szCs w:val="21"/>
          <w:lang w:val="zh-CN"/>
        </w:rPr>
        <w:t xml:space="preserve">10.3未依照采购公告要求实行</w:t>
      </w:r>
      <w:r>
        <w:rPr>
          <w:rFonts w:hint="eastAsia" w:ascii="宋体" w:hAnsi="宋体"/>
          <w:color w:val="000000"/>
          <w:szCs w:val="21"/>
          <w:lang w:val="zh-CN"/>
        </w:rPr>
        <w:t xml:space="preserve">网上获取</w:t>
      </w:r>
      <w:r>
        <w:rPr>
          <w:rFonts w:ascii="宋体" w:hAnsi="宋体"/>
          <w:color w:val="000000"/>
          <w:szCs w:val="21"/>
          <w:lang w:val="zh-CN"/>
        </w:rPr>
        <w:t xml:space="preserve">的供应商，视为未参加该项政府采购活动，不具备对该项目提出质疑的法定权利。但因供应商资格条件或</w:t>
      </w:r>
      <w:r>
        <w:rPr>
          <w:rFonts w:hint="eastAsia" w:ascii="宋体" w:hAnsi="宋体"/>
          <w:color w:val="000000"/>
          <w:szCs w:val="21"/>
        </w:rPr>
        <w:t xml:space="preserve">下载文件</w:t>
      </w:r>
      <w:r>
        <w:rPr>
          <w:rFonts w:ascii="宋体" w:hAnsi="宋体"/>
          <w:color w:val="000000"/>
          <w:szCs w:val="21"/>
          <w:lang w:val="zh-CN"/>
        </w:rPr>
        <w:t xml:space="preserve">时间设定不符合有关法律法规规定等原因使供应商权益受损的除外。</w:t>
      </w:r>
      <w:r>
        <w:rPr>
          <w:rFonts w:hint="eastAsia" w:ascii="宋体" w:hAnsi="宋体"/>
          <w:color w:val="000000"/>
          <w:szCs w:val="21"/>
          <w:lang w:val="zh-CN"/>
        </w:rPr>
      </w:r>
      <w:r/>
    </w:p>
    <w:p>
      <w:pPr>
        <w:pStyle w:val="741"/>
        <w:ind w:firstLine="422"/>
        <w:spacing w:line="440" w:lineRule="exact"/>
        <w:rPr>
          <w:rFonts w:hint="eastAsia" w:ascii="宋体" w:hAnsi="宋体"/>
          <w:color w:val="000000"/>
          <w:szCs w:val="21"/>
          <w:lang w:val="zh-CN"/>
        </w:rPr>
      </w:pPr>
      <w:r>
        <w:rPr>
          <w:rFonts w:ascii="宋体" w:hAnsi="宋体"/>
          <w:color w:val="000000"/>
          <w:szCs w:val="21"/>
          <w:lang w:val="zh-CN"/>
        </w:rPr>
        <w:t xml:space="preserve">10.4供应商如对本项目提出质疑须在法定质疑期内一次性提出针对同一采购程序环节的质疑。</w:t>
      </w:r>
      <w:r>
        <w:rPr>
          <w:rFonts w:hint="eastAsia" w:ascii="宋体" w:hAnsi="宋体"/>
          <w:color w:val="000000"/>
          <w:szCs w:val="21"/>
          <w:lang w:val="zh-CN"/>
        </w:rPr>
      </w:r>
      <w:r/>
    </w:p>
    <w:p>
      <w:pPr>
        <w:pStyle w:val="741"/>
        <w:ind w:firstLine="422"/>
        <w:spacing w:line="440" w:lineRule="exact"/>
        <w:rPr>
          <w:rFonts w:hint="eastAsia" w:ascii="宋体" w:hAnsi="宋体"/>
          <w:color w:val="000000"/>
          <w:szCs w:val="21"/>
          <w:lang w:val="zh-CN"/>
        </w:rPr>
      </w:pPr>
      <w:r>
        <w:rPr>
          <w:rFonts w:ascii="宋体" w:hAnsi="宋体"/>
          <w:color w:val="000000"/>
          <w:szCs w:val="21"/>
          <w:lang w:val="zh-CN"/>
        </w:rPr>
        <w:t xml:space="preserve">10.5接受质疑函的方式：当场送达或邮寄方式</w:t>
      </w:r>
      <w:r>
        <w:rPr>
          <w:rFonts w:hint="eastAsia" w:ascii="宋体" w:hAnsi="宋体"/>
          <w:color w:val="000000"/>
          <w:szCs w:val="21"/>
          <w:lang w:val="zh-CN"/>
        </w:rPr>
      </w:r>
      <w:r/>
    </w:p>
    <w:p>
      <w:pPr>
        <w:pStyle w:val="741"/>
        <w:ind w:firstLine="422"/>
        <w:spacing w:line="440" w:lineRule="exact"/>
        <w:rPr>
          <w:rFonts w:hint="eastAsia" w:ascii="宋体" w:hAnsi="宋体"/>
          <w:color w:val="000000"/>
          <w:szCs w:val="21"/>
          <w:lang w:val="zh-CN"/>
        </w:rPr>
      </w:pPr>
      <w:r>
        <w:rPr>
          <w:rFonts w:ascii="宋体" w:hAnsi="宋体"/>
          <w:color w:val="000000"/>
          <w:szCs w:val="21"/>
          <w:lang w:val="zh-CN"/>
        </w:rPr>
        <w:t xml:space="preserve">10.6联系单位：苏州市卫康招投标咨询服务有限公司</w:t>
      </w:r>
      <w:r>
        <w:rPr>
          <w:rFonts w:hint="eastAsia" w:ascii="宋体" w:hAnsi="宋体"/>
          <w:color w:val="000000"/>
          <w:szCs w:val="21"/>
          <w:lang w:val="zh-CN"/>
        </w:rPr>
      </w:r>
      <w:r/>
    </w:p>
    <w:p>
      <w:pPr>
        <w:pStyle w:val="741"/>
        <w:ind w:firstLine="422"/>
        <w:spacing w:line="440" w:lineRule="exact"/>
        <w:rPr>
          <w:rFonts w:hint="eastAsia" w:ascii="宋体" w:hAnsi="宋体"/>
          <w:color w:val="000000"/>
          <w:szCs w:val="21"/>
          <w:lang w:val="zh-CN"/>
        </w:rPr>
      </w:pPr>
      <w:r>
        <w:rPr>
          <w:rFonts w:ascii="宋体" w:hAnsi="宋体"/>
          <w:color w:val="000000"/>
          <w:szCs w:val="21"/>
          <w:lang w:val="zh-CN"/>
        </w:rPr>
        <w:t xml:space="preserve">10.7收件人：</w:t>
      </w:r>
      <w:r>
        <w:rPr>
          <w:rFonts w:hint="eastAsia" w:ascii="宋体" w:hAnsi="宋体"/>
          <w:color w:val="000000"/>
          <w:szCs w:val="21"/>
          <w:lang w:val="en-US" w:eastAsia="zh-CN"/>
        </w:rPr>
        <w:t xml:space="preserve">季女士</w:t>
      </w:r>
      <w:r>
        <w:rPr>
          <w:rFonts w:hint="eastAsia" w:ascii="宋体" w:hAnsi="宋体"/>
          <w:color w:val="000000"/>
          <w:szCs w:val="21"/>
        </w:rPr>
        <w:t xml:space="preserve">（前台）</w:t>
      </w:r>
      <w:r>
        <w:rPr>
          <w:rFonts w:hint="eastAsia" w:ascii="宋体" w:hAnsi="宋体"/>
          <w:color w:val="000000"/>
          <w:szCs w:val="21"/>
          <w:lang w:val="zh-CN"/>
        </w:rPr>
      </w:r>
      <w:r/>
    </w:p>
    <w:p>
      <w:pPr>
        <w:pStyle w:val="741"/>
        <w:ind w:firstLine="422"/>
        <w:spacing w:line="440" w:lineRule="exact"/>
        <w:rPr>
          <w:rFonts w:hint="eastAsia" w:ascii="宋体" w:hAnsi="宋体"/>
          <w:color w:val="000000"/>
          <w:szCs w:val="21"/>
          <w:lang w:val="zh-CN"/>
        </w:rPr>
      </w:pPr>
      <w:r>
        <w:rPr>
          <w:rFonts w:ascii="宋体" w:hAnsi="宋体"/>
          <w:color w:val="000000"/>
          <w:szCs w:val="21"/>
          <w:lang w:val="zh-CN"/>
        </w:rPr>
        <w:t xml:space="preserve">10.8联系电话：0512-69165625</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10.9通讯地址：</w:t>
      </w:r>
      <w:r>
        <w:rPr>
          <w:rFonts w:hint="eastAsia" w:ascii="宋体" w:hAnsi="宋体"/>
          <w:color w:val="000000"/>
          <w:szCs w:val="21"/>
          <w:lang w:val="zh-CN"/>
        </w:rPr>
        <w:t xml:space="preserve">苏州市干将西路1296号深业姑苏中心17层</w:t>
      </w:r>
      <w:r>
        <w:rPr>
          <w:rFonts w:hint="eastAsia" w:ascii="宋体" w:hAnsi="宋体"/>
          <w:color w:val="000000"/>
          <w:szCs w:val="21"/>
          <w:lang w:val="zh-CN"/>
        </w:rPr>
      </w:r>
      <w:r/>
    </w:p>
    <w:p>
      <w:pPr>
        <w:pStyle w:val="741"/>
        <w:ind w:firstLine="422"/>
        <w:spacing w:line="400" w:lineRule="exact"/>
        <w:rPr>
          <w:rFonts w:hint="eastAsia" w:ascii="宋体" w:hAnsi="宋体"/>
          <w:color w:val="000000"/>
          <w:szCs w:val="21"/>
          <w:lang w:val="zh-CN"/>
        </w:rPr>
        <w:outlineLvl w:val="0"/>
      </w:pPr>
      <w:r>
        <w:rPr>
          <w:rFonts w:ascii="宋体" w:hAnsi="宋体"/>
          <w:b/>
          <w:bCs/>
          <w:color w:val="000000"/>
          <w:szCs w:val="21"/>
          <w:lang w:val="zh-CN"/>
        </w:rPr>
        <w:t xml:space="preserve">四、</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投标文件说明</w:t>
      </w:r>
      <w:r>
        <w:rPr>
          <w:rFonts w:hint="eastAsia" w:ascii="宋体" w:hAnsi="宋体"/>
          <w:color w:val="000000"/>
          <w:szCs w:val="21"/>
          <w:lang w:val="zh-CN"/>
        </w:rPr>
      </w:r>
      <w:r/>
    </w:p>
    <w:p>
      <w:pPr>
        <w:pStyle w:val="741"/>
        <w:ind w:firstLine="422"/>
        <w:spacing w:line="400" w:lineRule="exact"/>
        <w:rPr>
          <w:rFonts w:hint="eastAsia" w:ascii="宋体" w:hAnsi="宋体"/>
          <w:color w:val="000000"/>
          <w:szCs w:val="21"/>
          <w:lang w:val="zh-CN"/>
        </w:rPr>
        <w:outlineLvl w:val="0"/>
      </w:pPr>
      <w:r>
        <w:rPr>
          <w:rFonts w:ascii="宋体" w:hAnsi="宋体"/>
          <w:b/>
          <w:bCs/>
          <w:color w:val="000000"/>
          <w:szCs w:val="21"/>
          <w:lang w:val="zh-CN"/>
        </w:rPr>
        <w:t xml:space="preserve">11、提示与要求</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11.2无论是否递交投标文件，投标人都应将采购文件及以后的所有通知、文件等视为保密文件。</w:t>
      </w:r>
      <w:r>
        <w:rPr>
          <w:rFonts w:hint="eastAsia" w:ascii="宋体" w:hAnsi="宋体"/>
          <w:color w:val="000000"/>
          <w:szCs w:val="21"/>
          <w:lang w:val="zh-CN"/>
        </w:rPr>
      </w:r>
      <w:r/>
    </w:p>
    <w:p>
      <w:pPr>
        <w:pStyle w:val="741"/>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12、</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投标文件计量单位和使用文字</w:t>
      </w:r>
      <w:r>
        <w:rPr>
          <w:rFonts w:hint="eastAsia" w:ascii="宋体" w:hAnsi="宋体"/>
          <w:b/>
          <w:bCs/>
          <w:color w:val="000000"/>
          <w:szCs w:val="21"/>
          <w:lang w:val="zh-CN"/>
        </w:rPr>
      </w:r>
      <w:r/>
    </w:p>
    <w:p>
      <w:pPr>
        <w:pStyle w:val="741"/>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12.1</w:t>
      </w:r>
      <w:r>
        <w:rPr>
          <w:rFonts w:hint="eastAsia" w:ascii="宋体" w:hAnsi="宋体"/>
          <w:color w:val="000000"/>
          <w:szCs w:val="21"/>
          <w:lang w:val="zh-CN"/>
        </w:rPr>
        <w:t xml:space="preserve">电子</w:t>
      </w:r>
      <w:r>
        <w:rPr>
          <w:rFonts w:ascii="宋体" w:hAnsi="宋体"/>
          <w:color w:val="000000"/>
          <w:szCs w:val="21"/>
          <w:lang w:val="zh-CN"/>
        </w:rPr>
        <w:t xml:space="preserve">投标文件中所使用的计量单位，除采购文件中有特殊要求外，均应使用中华人民共和国法定计量单位。</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outlineLvl w:val="0"/>
      </w:pPr>
      <w:r>
        <w:rPr>
          <w:rFonts w:ascii="宋体" w:hAnsi="宋体"/>
          <w:color w:val="000000"/>
          <w:szCs w:val="21"/>
          <w:lang w:val="zh-CN"/>
        </w:rPr>
        <w:t xml:space="preserve">12.2</w:t>
      </w:r>
      <w:r>
        <w:rPr>
          <w:rFonts w:hint="eastAsia" w:ascii="宋体" w:hAnsi="宋体"/>
          <w:color w:val="000000"/>
          <w:szCs w:val="21"/>
          <w:lang w:val="zh-CN"/>
        </w:rPr>
        <w:t xml:space="preserve">电子</w:t>
      </w:r>
      <w:r>
        <w:rPr>
          <w:rFonts w:ascii="宋体" w:hAnsi="宋体"/>
          <w:color w:val="000000"/>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olor w:val="000000"/>
          <w:szCs w:val="21"/>
          <w:lang w:val="zh-CN"/>
        </w:rPr>
      </w:r>
      <w:r/>
    </w:p>
    <w:p>
      <w:pPr>
        <w:pStyle w:val="741"/>
        <w:ind w:firstLine="422"/>
        <w:spacing w:line="400" w:lineRule="exact"/>
        <w:rPr>
          <w:rFonts w:hint="eastAsia" w:ascii="宋体" w:hAnsi="宋体"/>
          <w:b/>
          <w:bCs/>
          <w:color w:val="000000"/>
          <w:szCs w:val="21"/>
          <w:lang w:val="zh-CN"/>
        </w:rPr>
        <w:outlineLvl w:val="0"/>
      </w:pPr>
      <w:r>
        <w:rPr>
          <w:rFonts w:ascii="宋体" w:hAnsi="宋体"/>
          <w:b/>
          <w:bCs/>
          <w:color w:val="000000"/>
          <w:szCs w:val="21"/>
          <w:lang w:val="zh-CN"/>
        </w:rPr>
        <w:t xml:space="preserve">13</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投标文件的组成</w:t>
      </w:r>
      <w:r>
        <w:rPr>
          <w:rFonts w:hint="eastAsia" w:ascii="宋体" w:hAnsi="宋体"/>
          <w:b/>
          <w:bCs/>
          <w:color w:val="000000"/>
          <w:szCs w:val="21"/>
          <w:lang w:val="zh-CN"/>
        </w:rPr>
      </w:r>
      <w:r/>
    </w:p>
    <w:p>
      <w:pPr>
        <w:pStyle w:val="741"/>
        <w:ind w:right="-161" w:firstLine="422"/>
        <w:spacing w:line="400" w:lineRule="exact"/>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13.1封面</w:t>
      </w:r>
      <w:r>
        <w:rPr>
          <w:rFonts w:ascii="Times New Roman" w:hAnsi="Times New Roman" w:eastAsia="宋体" w:cs="Times New Roman"/>
          <w:b/>
          <w:bCs/>
          <w:color w:val="000000"/>
          <w:szCs w:val="21"/>
        </w:rPr>
      </w:r>
      <w:r/>
    </w:p>
    <w:p>
      <w:pPr>
        <w:pStyle w:val="741"/>
        <w:ind w:right="-161" w:firstLine="422"/>
        <w:spacing w:line="400" w:lineRule="exact"/>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13.2开标一览表</w:t>
      </w:r>
      <w:r>
        <w:rPr>
          <w:rFonts w:ascii="Times New Roman" w:hAnsi="Times New Roman" w:eastAsia="宋体" w:cs="Times New Roman"/>
          <w:b/>
          <w:bCs/>
          <w:color w:val="000000"/>
          <w:szCs w:val="21"/>
        </w:rPr>
      </w:r>
      <w:r/>
    </w:p>
    <w:p>
      <w:pPr>
        <w:pStyle w:val="741"/>
        <w:ind w:right="-161" w:firstLine="422"/>
        <w:spacing w:line="400" w:lineRule="exact"/>
        <w:rPr>
          <w:rFonts w:ascii="Times New Roman" w:hAnsi="Times New Roman" w:eastAsia="宋体" w:cs="Times New Roman"/>
          <w:b/>
          <w:bCs/>
          <w:color w:val="000000"/>
          <w:szCs w:val="21"/>
        </w:rPr>
      </w:pPr>
      <w:r>
        <w:rPr>
          <w:rFonts w:hint="eastAsia" w:ascii="Times New Roman" w:hAnsi="Times New Roman" w:eastAsia="宋体" w:cs="Times New Roman"/>
          <w:b/>
          <w:bCs/>
          <w:color w:val="000000"/>
          <w:szCs w:val="21"/>
        </w:rPr>
        <w:t xml:space="preserve">13.3投标分项报价表</w:t>
      </w:r>
      <w:r>
        <w:rPr>
          <w:rFonts w:ascii="Times New Roman" w:hAnsi="Times New Roman" w:eastAsia="宋体" w:cs="Times New Roman"/>
          <w:b/>
          <w:bCs/>
          <w:color w:val="000000"/>
          <w:szCs w:val="21"/>
        </w:rPr>
      </w:r>
      <w:r/>
    </w:p>
    <w:p>
      <w:pPr>
        <w:pStyle w:val="741"/>
        <w:ind w:right="-161" w:firstLine="422"/>
        <w:spacing w:line="400" w:lineRule="exact"/>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13.</w:t>
      </w:r>
      <w:r>
        <w:rPr>
          <w:rFonts w:hint="eastAsia" w:ascii="Times New Roman" w:hAnsi="Times New Roman" w:eastAsia="宋体" w:cs="Times New Roman"/>
          <w:b/>
          <w:bCs/>
          <w:color w:val="000000"/>
          <w:szCs w:val="21"/>
          <w:lang w:val="en-US" w:eastAsia="zh-CN"/>
        </w:rPr>
        <w:t xml:space="preserve">4</w:t>
      </w:r>
      <w:r>
        <w:rPr>
          <w:rFonts w:ascii="Times New Roman" w:hAnsi="Times New Roman" w:eastAsia="宋体" w:cs="Times New Roman"/>
          <w:b/>
          <w:bCs/>
          <w:color w:val="000000"/>
          <w:szCs w:val="21"/>
        </w:rPr>
        <w:t xml:space="preserve">资格审查响应文件</w:t>
      </w:r>
      <w:r>
        <w:rPr>
          <w:rFonts w:ascii="Times New Roman" w:hAnsi="Times New Roman" w:eastAsia="宋体" w:cs="Times New Roman"/>
          <w:b/>
          <w:bCs/>
          <w:color w:val="000000"/>
          <w:szCs w:val="21"/>
        </w:rPr>
      </w:r>
      <w:r/>
    </w:p>
    <w:p>
      <w:pPr>
        <w:pStyle w:val="741"/>
        <w:ind w:right="-161" w:firstLine="420"/>
        <w:spacing w:line="400" w:lineRule="exact"/>
        <w:rPr>
          <w:color w:val="000000"/>
          <w:szCs w:val="21"/>
        </w:rPr>
      </w:pPr>
      <w:r>
        <w:rPr>
          <w:color w:val="000000"/>
          <w:szCs w:val="21"/>
        </w:rPr>
        <w:t xml:space="preserve">（1）投标函、关于资格条件的声明函（格式见第三章）；</w:t>
      </w:r>
      <w:r>
        <w:rPr>
          <w:color w:val="000000"/>
          <w:szCs w:val="21"/>
        </w:rPr>
      </w:r>
      <w:r/>
    </w:p>
    <w:p>
      <w:pPr>
        <w:pStyle w:val="741"/>
        <w:ind w:right="-161" w:firstLine="420"/>
        <w:spacing w:line="400" w:lineRule="exact"/>
        <w:rPr>
          <w:color w:val="000000"/>
          <w:szCs w:val="21"/>
        </w:rPr>
      </w:pPr>
      <w:r>
        <w:rPr>
          <w:color w:val="000000"/>
          <w:szCs w:val="21"/>
        </w:rPr>
        <w:t xml:space="preserve">（2）投标单位情况表（格式见第三章）；</w:t>
      </w:r>
      <w:r>
        <w:rPr>
          <w:color w:val="000000"/>
          <w:szCs w:val="21"/>
        </w:rPr>
      </w:r>
      <w:r/>
    </w:p>
    <w:p>
      <w:pPr>
        <w:pStyle w:val="741"/>
        <w:ind w:right="-161" w:firstLine="420"/>
        <w:spacing w:line="400" w:lineRule="exact"/>
        <w:rPr>
          <w:color w:val="000000"/>
          <w:szCs w:val="21"/>
        </w:rPr>
      </w:pPr>
      <w:r>
        <w:rPr>
          <w:color w:val="000000"/>
          <w:szCs w:val="21"/>
        </w:rPr>
        <w:t xml:space="preserve">（</w:t>
      </w:r>
      <w:r>
        <w:rPr>
          <w:rFonts w:hint="eastAsia"/>
          <w:color w:val="000000"/>
          <w:szCs w:val="21"/>
        </w:rPr>
        <w:t xml:space="preserve">3</w:t>
      </w:r>
      <w:r>
        <w:rPr>
          <w:color w:val="000000"/>
          <w:szCs w:val="21"/>
        </w:rPr>
        <w:t xml:space="preserve">）合格供应商的资格条件</w:t>
      </w:r>
      <w:r>
        <w:rPr>
          <w:color w:val="000000"/>
          <w:szCs w:val="21"/>
        </w:rPr>
      </w:r>
      <w:r/>
    </w:p>
    <w:p>
      <w:pPr>
        <w:pStyle w:val="741"/>
        <w:ind w:firstLine="420"/>
        <w:spacing w:line="400" w:lineRule="exact"/>
        <w:rPr>
          <w:color w:val="000000"/>
          <w:szCs w:val="21"/>
        </w:rPr>
      </w:pPr>
      <w:r>
        <w:rPr>
          <w:rFonts w:hint="eastAsia"/>
          <w:color w:val="000000"/>
          <w:szCs w:val="21"/>
        </w:rPr>
        <w:t xml:space="preserve">3</w:t>
      </w:r>
      <w:r>
        <w:rPr>
          <w:color w:val="000000"/>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000000"/>
          <w:szCs w:val="21"/>
        </w:rPr>
        <w:t xml:space="preserve">；</w:t>
      </w:r>
      <w:r>
        <w:rPr>
          <w:color w:val="000000"/>
          <w:szCs w:val="21"/>
        </w:rPr>
      </w:r>
      <w:r/>
    </w:p>
    <w:p>
      <w:pPr>
        <w:pStyle w:val="741"/>
        <w:ind w:firstLine="420"/>
        <w:spacing w:line="400" w:lineRule="exact"/>
        <w:rPr>
          <w:color w:val="000000"/>
          <w:szCs w:val="21"/>
        </w:rPr>
      </w:pPr>
      <w:r>
        <w:rPr>
          <w:rFonts w:hint="eastAsia"/>
          <w:color w:val="000000"/>
          <w:szCs w:val="21"/>
        </w:rPr>
        <w:t xml:space="preserve">3</w:t>
      </w:r>
      <w:r>
        <w:rPr>
          <w:color w:val="000000"/>
          <w:szCs w:val="21"/>
        </w:rPr>
        <w:t xml:space="preserve">.2良好的商业信誉和健全的财务会计制度证明的相关材料（包括但不限于最近一期经审计的财务报告复印件或银行出具的资信证明原件</w:t>
      </w:r>
      <w:r>
        <w:rPr>
          <w:rFonts w:hint="eastAsia"/>
          <w:color w:val="000000"/>
          <w:szCs w:val="21"/>
        </w:rPr>
        <w:t xml:space="preserve">的扫描件</w:t>
      </w:r>
      <w:r>
        <w:rPr>
          <w:color w:val="000000"/>
          <w:szCs w:val="21"/>
        </w:rPr>
        <w:t xml:space="preserve">）；</w:t>
      </w:r>
      <w:r>
        <w:rPr>
          <w:color w:val="000000"/>
          <w:szCs w:val="21"/>
        </w:rPr>
      </w:r>
      <w:r/>
    </w:p>
    <w:p>
      <w:pPr>
        <w:pStyle w:val="741"/>
        <w:ind w:firstLine="420"/>
        <w:spacing w:line="400" w:lineRule="exact"/>
        <w:rPr>
          <w:color w:val="000000"/>
          <w:szCs w:val="21"/>
        </w:rPr>
      </w:pPr>
      <w:r>
        <w:rPr>
          <w:rFonts w:hint="eastAsia"/>
          <w:color w:val="000000"/>
          <w:szCs w:val="21"/>
        </w:rPr>
        <w:t xml:space="preserve">3</w:t>
      </w:r>
      <w:r>
        <w:rPr>
          <w:color w:val="000000"/>
          <w:szCs w:val="21"/>
        </w:rPr>
        <w:t xml:space="preserve">.3有依法缴纳税收和社会保障资金的良好记录的相关材料（最近一期依法缴纳税收的凭据复印件和最近一期依法缴纳社会保险的凭据复印件（专用收据或社会保险缴纳清单））；</w:t>
      </w:r>
      <w:r>
        <w:rPr>
          <w:color w:val="000000"/>
          <w:szCs w:val="21"/>
        </w:rPr>
      </w:r>
      <w:r/>
    </w:p>
    <w:p>
      <w:pPr>
        <w:pStyle w:val="741"/>
        <w:ind w:firstLine="420"/>
        <w:spacing w:line="400" w:lineRule="exact"/>
        <w:rPr>
          <w:color w:val="000000"/>
          <w:szCs w:val="21"/>
        </w:rPr>
      </w:pPr>
      <w:r>
        <w:rPr>
          <w:rFonts w:hint="eastAsia"/>
          <w:color w:val="000000"/>
          <w:szCs w:val="21"/>
        </w:rPr>
        <w:t xml:space="preserve">3</w:t>
      </w:r>
      <w:r>
        <w:rPr>
          <w:color w:val="000000"/>
          <w:szCs w:val="21"/>
        </w:rPr>
        <w:t xml:space="preserve">.4具备履行合同所必需的设备和专业技术能力的证明材料（例如完成本项目所使用的设备的购置合同或发票、本项目服务人员情况介绍和用工合同等证明材料）；</w:t>
      </w:r>
      <w:r>
        <w:rPr>
          <w:color w:val="000000"/>
          <w:szCs w:val="21"/>
        </w:rPr>
      </w:r>
      <w:r/>
    </w:p>
    <w:p>
      <w:pPr>
        <w:pStyle w:val="741"/>
        <w:ind w:firstLine="420"/>
        <w:spacing w:line="400" w:lineRule="exact"/>
        <w:rPr>
          <w:color w:val="000000"/>
          <w:szCs w:val="21"/>
        </w:rPr>
      </w:pPr>
      <w:r>
        <w:rPr>
          <w:rFonts w:hint="eastAsia"/>
          <w:color w:val="000000"/>
          <w:szCs w:val="21"/>
        </w:rPr>
        <w:t xml:space="preserve">3</w:t>
      </w:r>
      <w:r>
        <w:rPr>
          <w:color w:val="000000"/>
          <w:szCs w:val="21"/>
        </w:rPr>
        <w:t xml:space="preserve">.5参加政府采购活动前3年内在经营活动中没有重大违法记录的书面声明加盖公章；</w:t>
      </w:r>
      <w:r>
        <w:rPr>
          <w:color w:val="000000"/>
          <w:szCs w:val="21"/>
        </w:rPr>
      </w:r>
      <w:r/>
    </w:p>
    <w:p>
      <w:pPr>
        <w:pStyle w:val="741"/>
        <w:ind w:firstLine="420"/>
        <w:spacing w:line="400" w:lineRule="exact"/>
        <w:rPr>
          <w:color w:val="000000"/>
          <w:szCs w:val="21"/>
        </w:rPr>
      </w:pPr>
      <w:r>
        <w:rPr>
          <w:rFonts w:hint="eastAsia"/>
          <w:color w:val="000000"/>
          <w:szCs w:val="21"/>
        </w:rPr>
        <w:t xml:space="preserve">3.6提供本企业法人或负责人为同一人或者存在直接控股、管理关系的不同供应商，未参加同一合同下的政府采购活动的承诺加盖公章；（格式见第三章）</w:t>
      </w:r>
      <w:r>
        <w:rPr>
          <w:color w:val="000000"/>
          <w:szCs w:val="21"/>
        </w:rPr>
      </w:r>
      <w:r/>
    </w:p>
    <w:p>
      <w:pPr>
        <w:pStyle w:val="741"/>
        <w:ind w:firstLine="422"/>
        <w:spacing w:line="400" w:lineRule="exact"/>
        <w:rPr>
          <w:b/>
          <w:bCs/>
          <w:color w:val="000000"/>
          <w:szCs w:val="21"/>
        </w:rPr>
      </w:pPr>
      <w:r>
        <w:rPr>
          <w:b/>
          <w:bCs/>
          <w:color w:val="000000"/>
          <w:szCs w:val="21"/>
        </w:rPr>
        <w:t xml:space="preserve">13.</w:t>
      </w:r>
      <w:r>
        <w:rPr>
          <w:rFonts w:hint="eastAsia"/>
          <w:b/>
          <w:bCs/>
          <w:color w:val="000000"/>
          <w:szCs w:val="21"/>
          <w:lang w:val="en-US" w:eastAsia="zh-CN"/>
        </w:rPr>
        <w:t xml:space="preserve">5</w:t>
      </w:r>
      <w:r>
        <w:rPr>
          <w:rFonts w:hint="eastAsia"/>
          <w:b/>
          <w:bCs/>
          <w:color w:val="000000"/>
          <w:szCs w:val="21"/>
        </w:rPr>
        <w:t xml:space="preserve">符合性审查响应文件</w:t>
      </w:r>
      <w:r>
        <w:rPr>
          <w:b/>
          <w:bCs/>
          <w:color w:val="000000"/>
          <w:szCs w:val="21"/>
        </w:rPr>
      </w:r>
      <w:r/>
    </w:p>
    <w:p>
      <w:pPr>
        <w:pStyle w:val="741"/>
        <w:ind w:right="-161" w:firstLine="420"/>
        <w:spacing w:line="400" w:lineRule="exact"/>
        <w:rPr>
          <w:color w:val="000000"/>
          <w:szCs w:val="21"/>
        </w:rPr>
      </w:pPr>
      <w:r>
        <w:rPr>
          <w:rFonts w:hint="eastAsia"/>
          <w:color w:val="000000"/>
          <w:szCs w:val="21"/>
        </w:rPr>
        <w:t xml:space="preserve">13.</w:t>
      </w:r>
      <w:r>
        <w:rPr>
          <w:rFonts w:hint="eastAsia"/>
          <w:color w:val="000000"/>
          <w:szCs w:val="21"/>
          <w:lang w:val="en-US" w:eastAsia="zh-CN"/>
        </w:rPr>
        <w:t xml:space="preserve">5</w:t>
      </w:r>
      <w:r>
        <w:rPr>
          <w:rFonts w:hint="eastAsia"/>
          <w:color w:val="000000"/>
          <w:szCs w:val="21"/>
        </w:rPr>
        <w:t xml:space="preserve">.1商务条款偏离对照表；</w:t>
      </w:r>
      <w:r>
        <w:rPr>
          <w:color w:val="000000"/>
          <w:szCs w:val="21"/>
        </w:rPr>
      </w:r>
      <w:r/>
    </w:p>
    <w:p>
      <w:pPr>
        <w:pStyle w:val="741"/>
        <w:ind w:right="-161" w:firstLine="420"/>
        <w:spacing w:line="400" w:lineRule="exact"/>
        <w:rPr>
          <w:color w:val="000000"/>
          <w:szCs w:val="21"/>
        </w:rPr>
      </w:pPr>
      <w:r>
        <w:rPr>
          <w:rFonts w:hint="eastAsia"/>
          <w:color w:val="000000"/>
          <w:szCs w:val="21"/>
        </w:rPr>
        <w:t xml:space="preserve">13.</w:t>
      </w:r>
      <w:r>
        <w:rPr>
          <w:rFonts w:hint="eastAsia"/>
          <w:color w:val="000000"/>
          <w:szCs w:val="21"/>
          <w:lang w:val="en-US" w:eastAsia="zh-CN"/>
        </w:rPr>
        <w:t xml:space="preserve">5</w:t>
      </w:r>
      <w:r>
        <w:rPr>
          <w:rFonts w:hint="eastAsia"/>
          <w:color w:val="000000"/>
          <w:szCs w:val="21"/>
        </w:rPr>
        <w:t xml:space="preserve">.</w:t>
      </w:r>
      <w:r>
        <w:rPr>
          <w:rFonts w:hint="eastAsia"/>
          <w:color w:val="000000"/>
          <w:szCs w:val="21"/>
          <w:lang w:val="en-US" w:eastAsia="zh-CN"/>
        </w:rPr>
        <w:t xml:space="preserve">2</w:t>
      </w:r>
      <w:r>
        <w:rPr>
          <w:rFonts w:hint="eastAsia"/>
          <w:color w:val="000000"/>
          <w:szCs w:val="21"/>
        </w:rPr>
        <w:t xml:space="preserve">服务要求偏离对照表；</w:t>
      </w:r>
      <w:r>
        <w:rPr>
          <w:color w:val="000000"/>
          <w:szCs w:val="21"/>
        </w:rPr>
      </w:r>
      <w:r/>
    </w:p>
    <w:p>
      <w:pPr>
        <w:pStyle w:val="741"/>
        <w:ind w:right="-161" w:firstLine="420"/>
        <w:spacing w:line="400" w:lineRule="exact"/>
        <w:rPr>
          <w:color w:val="000000"/>
          <w:szCs w:val="21"/>
        </w:rPr>
      </w:pPr>
      <w:r>
        <w:rPr>
          <w:rFonts w:hint="eastAsia"/>
          <w:color w:val="000000"/>
          <w:szCs w:val="21"/>
        </w:rPr>
        <w:t xml:space="preserve">13.</w:t>
      </w:r>
      <w:r>
        <w:rPr>
          <w:rFonts w:hint="eastAsia"/>
          <w:color w:val="000000"/>
          <w:szCs w:val="21"/>
          <w:lang w:val="en-US" w:eastAsia="zh-CN"/>
        </w:rPr>
        <w:t xml:space="preserve">5</w:t>
      </w:r>
      <w:r>
        <w:rPr>
          <w:rFonts w:hint="eastAsia"/>
          <w:color w:val="000000"/>
          <w:szCs w:val="21"/>
        </w:rPr>
        <w:t xml:space="preserve">.</w:t>
      </w:r>
      <w:r>
        <w:rPr>
          <w:rFonts w:hint="eastAsia"/>
          <w:color w:val="000000"/>
          <w:szCs w:val="21"/>
          <w:lang w:val="en-US" w:eastAsia="zh-CN"/>
        </w:rPr>
        <w:t xml:space="preserve">3</w:t>
      </w:r>
      <w:r>
        <w:rPr>
          <w:rFonts w:hint="eastAsia"/>
          <w:color w:val="000000"/>
          <w:szCs w:val="21"/>
        </w:rPr>
        <w:t xml:space="preserve">其他投标材料（如有）；</w:t>
      </w:r>
      <w:r>
        <w:rPr>
          <w:color w:val="000000"/>
          <w:szCs w:val="21"/>
        </w:rPr>
      </w:r>
      <w:r/>
    </w:p>
    <w:p>
      <w:pPr>
        <w:pStyle w:val="741"/>
        <w:ind w:right="-161" w:firstLine="422"/>
        <w:spacing w:line="400" w:lineRule="exact"/>
        <w:rPr>
          <w:color w:val="000000"/>
        </w:rPr>
      </w:pPr>
      <w:r>
        <w:rPr>
          <w:b/>
          <w:bCs/>
          <w:color w:val="000000"/>
          <w:szCs w:val="21"/>
        </w:rPr>
        <w:t xml:space="preserve">13.</w:t>
      </w:r>
      <w:r>
        <w:rPr>
          <w:rFonts w:hint="eastAsia"/>
          <w:b/>
          <w:bCs/>
          <w:color w:val="000000"/>
          <w:szCs w:val="21"/>
          <w:lang w:val="en-US" w:eastAsia="zh-CN"/>
        </w:rPr>
        <w:t xml:space="preserve">6</w:t>
      </w:r>
      <w:r>
        <w:rPr>
          <w:rFonts w:hint="eastAsia"/>
          <w:b/>
          <w:bCs/>
          <w:color w:val="000000"/>
          <w:szCs w:val="21"/>
        </w:rPr>
        <w:t xml:space="preserve">综合评审响应文件</w:t>
      </w:r>
      <w:r>
        <w:rPr>
          <w:color w:val="000000"/>
        </w:rPr>
      </w:r>
      <w:r/>
    </w:p>
    <w:p>
      <w:pPr>
        <w:pStyle w:val="741"/>
        <w:ind w:right="-161" w:firstLine="420"/>
        <w:spacing w:line="400" w:lineRule="exact"/>
        <w:rPr>
          <w:color w:val="000000"/>
          <w:szCs w:val="21"/>
          <w:lang w:val="zh-CN"/>
        </w:rPr>
      </w:pPr>
      <w:r>
        <w:rPr>
          <w:rFonts w:hint="eastAsia"/>
          <w:color w:val="000000"/>
          <w:szCs w:val="21"/>
        </w:rPr>
        <w:t xml:space="preserve">13.</w:t>
      </w:r>
      <w:r>
        <w:rPr>
          <w:rFonts w:hint="eastAsia"/>
          <w:color w:val="000000"/>
          <w:szCs w:val="21"/>
          <w:lang w:val="en-US" w:eastAsia="zh-CN"/>
        </w:rPr>
        <w:t xml:space="preserve">6</w:t>
      </w:r>
      <w:r>
        <w:rPr>
          <w:rFonts w:hint="eastAsia"/>
          <w:color w:val="000000"/>
          <w:szCs w:val="21"/>
        </w:rPr>
        <w:t xml:space="preserve">.1</w:t>
      </w:r>
      <w:r>
        <w:rPr>
          <w:rFonts w:hint="eastAsia"/>
          <w:color w:val="000000"/>
          <w:szCs w:val="21"/>
          <w:lang w:val="zh-CN"/>
        </w:rPr>
        <w:t xml:space="preserve">与本次采购相关和评分标准中要求提供的其他证明材料；</w:t>
      </w:r>
      <w:r>
        <w:rPr>
          <w:color w:val="000000"/>
          <w:szCs w:val="21"/>
          <w:lang w:val="zh-CN"/>
        </w:rPr>
      </w:r>
      <w:r/>
    </w:p>
    <w:p>
      <w:pPr>
        <w:pStyle w:val="741"/>
        <w:ind w:right="-161" w:firstLine="422"/>
        <w:spacing w:line="400" w:lineRule="exact"/>
        <w:rPr>
          <w:b/>
          <w:bCs/>
          <w:color w:val="000000"/>
          <w:szCs w:val="21"/>
        </w:rPr>
      </w:pPr>
      <w:r>
        <w:rPr>
          <w:rFonts w:hint="eastAsia"/>
          <w:b/>
          <w:bCs/>
          <w:color w:val="000000"/>
          <w:szCs w:val="21"/>
        </w:rPr>
        <w:t xml:space="preserve">13.</w:t>
      </w:r>
      <w:r>
        <w:rPr>
          <w:rFonts w:hint="eastAsia"/>
          <w:b/>
          <w:bCs/>
          <w:color w:val="000000"/>
          <w:szCs w:val="21"/>
          <w:lang w:val="en-US" w:eastAsia="zh-CN"/>
        </w:rPr>
        <w:t xml:space="preserve">7</w:t>
      </w:r>
      <w:r>
        <w:rPr>
          <w:rFonts w:hint="eastAsia"/>
          <w:b/>
          <w:bCs/>
          <w:color w:val="000000"/>
          <w:szCs w:val="21"/>
        </w:rPr>
        <w:t xml:space="preserve">企业报价折扣证明</w:t>
      </w:r>
      <w:r>
        <w:rPr>
          <w:b/>
          <w:bCs/>
          <w:color w:val="000000"/>
          <w:szCs w:val="21"/>
        </w:rPr>
      </w:r>
      <w:r/>
    </w:p>
    <w:p>
      <w:pPr>
        <w:pStyle w:val="741"/>
        <w:ind w:right="-161" w:firstLine="420"/>
        <w:spacing w:line="400" w:lineRule="exact"/>
        <w:rPr>
          <w:rFonts w:hint="eastAsia" w:ascii="宋体" w:hAnsi="宋体"/>
          <w:b/>
          <w:bCs/>
          <w:color w:val="000000"/>
          <w:szCs w:val="21"/>
          <w:lang w:val="zh-CN"/>
        </w:rPr>
      </w:pPr>
      <w:r>
        <w:rPr>
          <w:rFonts w:hint="eastAsia"/>
          <w:b/>
          <w:bCs/>
          <w:szCs w:val="21"/>
        </w:rPr>
        <w:t xml:space="preserve">本项目专门面向中小企业采购，投标人</w:t>
      </w:r>
      <w:r>
        <w:rPr>
          <w:rFonts w:hint="eastAsia"/>
          <w:b/>
          <w:bCs/>
          <w:szCs w:val="21"/>
          <w:lang w:val="en-US" w:eastAsia="zh-CN"/>
        </w:rPr>
        <w:t xml:space="preserve">必须</w:t>
      </w:r>
      <w:r>
        <w:rPr>
          <w:rFonts w:hint="eastAsia"/>
          <w:b/>
          <w:bCs/>
          <w:szCs w:val="21"/>
        </w:rPr>
        <w:t xml:space="preserve">提供《中小企业声明函》或《残疾人福利性单位声明函》或由省级以上监狱管理局、戒毒管理局（含新疆生产建设兵团）出具的属于监狱企业的证明文件。</w:t>
      </w:r>
      <w:r>
        <w:rPr>
          <w:rFonts w:hint="eastAsia" w:ascii="宋体" w:hAnsi="宋体"/>
          <w:b/>
          <w:bCs/>
          <w:color w:val="000000"/>
          <w:szCs w:val="21"/>
          <w:lang w:val="zh-CN"/>
        </w:rPr>
      </w:r>
      <w:r/>
    </w:p>
    <w:p>
      <w:pPr>
        <w:pStyle w:val="741"/>
        <w:ind w:firstLine="420"/>
        <w:spacing w:line="400" w:lineRule="exact"/>
        <w:rPr>
          <w:color w:val="000000"/>
          <w:szCs w:val="21"/>
          <w:lang w:val="zh-CN"/>
        </w:rPr>
      </w:pPr>
      <w:r>
        <w:rPr>
          <w:rFonts w:ascii="宋体" w:hAnsi="宋体"/>
          <w:color w:val="000000"/>
          <w:szCs w:val="21"/>
          <w:lang w:val="zh-CN"/>
        </w:rPr>
        <w:t xml:space="preserve">13.</w:t>
      </w:r>
      <w:r>
        <w:rPr>
          <w:rFonts w:hint="eastAsia" w:ascii="宋体" w:hAnsi="宋体"/>
          <w:color w:val="000000"/>
          <w:szCs w:val="21"/>
          <w:lang w:val="en-US" w:eastAsia="zh-CN"/>
        </w:rPr>
        <w:t xml:space="preserve">8</w:t>
      </w:r>
      <w:r>
        <w:rPr>
          <w:rFonts w:ascii="宋体" w:hAnsi="宋体"/>
          <w:color w:val="000000"/>
          <w:szCs w:val="21"/>
          <w:lang w:val="zh-CN"/>
        </w:rPr>
        <w:t xml:space="preserve">投标文件由13.1</w:t>
      </w:r>
      <w:r>
        <w:rPr>
          <w:rFonts w:hint="eastAsia" w:ascii="宋体" w:hAnsi="宋体"/>
          <w:color w:val="000000"/>
          <w:szCs w:val="21"/>
        </w:rPr>
        <w:t xml:space="preserve">至</w:t>
      </w:r>
      <w:r>
        <w:rPr>
          <w:rFonts w:ascii="宋体" w:hAnsi="宋体"/>
          <w:color w:val="000000"/>
          <w:szCs w:val="21"/>
          <w:lang w:val="zh-CN"/>
        </w:rPr>
        <w:t xml:space="preserve">13.</w:t>
      </w:r>
      <w:r>
        <w:rPr>
          <w:rFonts w:hint="eastAsia" w:ascii="宋体" w:hAnsi="宋体"/>
          <w:color w:val="000000"/>
          <w:szCs w:val="21"/>
          <w:lang w:val="en-US" w:eastAsia="zh-CN"/>
        </w:rPr>
        <w:t xml:space="preserve">7</w:t>
      </w:r>
      <w:r>
        <w:rPr>
          <w:rFonts w:ascii="宋体" w:hAnsi="宋体"/>
          <w:color w:val="000000"/>
          <w:szCs w:val="21"/>
          <w:lang w:val="zh-CN"/>
        </w:rPr>
        <w:t xml:space="preserve">款规定的内容共同组成。</w:t>
      </w:r>
      <w:r>
        <w:rPr>
          <w:color w:val="000000"/>
          <w:szCs w:val="21"/>
          <w:lang w:val="zh-CN"/>
        </w:rPr>
      </w:r>
      <w:r/>
    </w:p>
    <w:p>
      <w:pPr>
        <w:pStyle w:val="741"/>
        <w:ind w:firstLine="422"/>
        <w:spacing w:line="400" w:lineRule="exact"/>
        <w:rPr>
          <w:rFonts w:hint="eastAsia" w:ascii="宋体" w:hAnsi="宋体"/>
          <w:b/>
          <w:bCs/>
          <w:color w:val="000000"/>
          <w:szCs w:val="21"/>
        </w:rPr>
      </w:pPr>
      <w:r>
        <w:rPr>
          <w:rFonts w:ascii="宋体" w:hAnsi="宋体"/>
          <w:b/>
          <w:bCs/>
          <w:color w:val="000000"/>
          <w:szCs w:val="21"/>
        </w:rPr>
        <w:t xml:space="preserve">14、</w:t>
      </w:r>
      <w:r>
        <w:rPr>
          <w:rFonts w:hint="eastAsia" w:ascii="宋体" w:hAnsi="宋体"/>
          <w:b/>
          <w:bCs/>
          <w:color w:val="000000"/>
          <w:szCs w:val="21"/>
        </w:rPr>
        <w:t xml:space="preserve">电子</w:t>
      </w:r>
      <w:r>
        <w:rPr>
          <w:rFonts w:ascii="宋体" w:hAnsi="宋体"/>
          <w:b/>
          <w:bCs/>
          <w:color w:val="000000"/>
          <w:szCs w:val="21"/>
        </w:rPr>
        <w:t xml:space="preserve">投标文件编制要求</w:t>
      </w:r>
      <w:r>
        <w:rPr>
          <w:rFonts w:hint="eastAsia" w:ascii="宋体" w:hAnsi="宋体"/>
          <w:b/>
          <w:bCs/>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lang w:val="en-US" w:eastAsia="zh-CN"/>
        </w:rPr>
        <w:t xml:space="preserve">7内容</w:t>
      </w:r>
      <w:r>
        <w:rPr>
          <w:rFonts w:ascii="宋体" w:hAnsi="宋体"/>
          <w:color w:val="000000"/>
          <w:szCs w:val="21"/>
        </w:rPr>
        <w:t xml:space="preserve">编写</w:t>
      </w:r>
      <w:r>
        <w:rPr>
          <w:rFonts w:hint="eastAsia" w:ascii="宋体" w:hAnsi="宋体"/>
          <w:color w:val="000000"/>
          <w:szCs w:val="21"/>
        </w:rPr>
        <w:t xml:space="preserve">，</w:t>
      </w:r>
      <w:r>
        <w:rPr>
          <w:rFonts w:hint="eastAsia" w:ascii="宋体" w:hAnsi="宋体"/>
          <w:color w:val="000000"/>
          <w:sz w:val="21"/>
          <w:szCs w:val="21"/>
          <w:highlight w:val="none"/>
          <w:u w:val="single"/>
          <w:lang w:val="en-US" w:eastAsia="zh-CN"/>
        </w:rPr>
        <w:t xml:space="preserve">根据投标文件客户端中顺序上传对应内容</w:t>
      </w:r>
      <w:r>
        <w:rPr>
          <w:rFonts w:ascii="宋体" w:hAnsi="宋体"/>
          <w:color w:val="000000"/>
          <w:szCs w:val="21"/>
        </w:rPr>
        <w:t xml:space="preserve">。</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hint="eastAsia" w:ascii="宋体" w:hAnsi="宋体"/>
          <w:color w:val="000000"/>
          <w:szCs w:val="21"/>
        </w:rPr>
        <w:t xml:space="preserve">14.2电子投标文件制作</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hint="eastAsia" w:ascii="宋体" w:hAnsi="宋体"/>
          <w:color w:val="000000"/>
          <w:szCs w:val="21"/>
        </w:rPr>
        <w:t xml:space="preserve">（3）导出制作完成的投标文件，上传至苏采云系统。</w:t>
      </w:r>
      <w:r>
        <w:rPr>
          <w:rFonts w:hint="eastAsia" w:ascii="宋体" w:hAnsi="宋体"/>
          <w:color w:val="000000"/>
          <w:szCs w:val="21"/>
        </w:rPr>
      </w:r>
      <w:r/>
    </w:p>
    <w:p>
      <w:pPr>
        <w:pStyle w:val="741"/>
        <w:ind w:firstLine="422"/>
        <w:spacing w:line="360" w:lineRule="auto"/>
        <w:rPr>
          <w:rFonts w:hint="eastAsia"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int="eastAsia" w:ascii="宋体" w:hAnsi="宋体"/>
          <w:color w:val="000000"/>
          <w:szCs w:val="21"/>
          <w:u w:val="single"/>
        </w:rPr>
      </w:r>
      <w:r/>
    </w:p>
    <w:p>
      <w:pPr>
        <w:pStyle w:val="741"/>
        <w:ind w:firstLine="422"/>
        <w:spacing w:line="360" w:lineRule="auto"/>
        <w:rPr>
          <w:rFonts w:hint="eastAsia" w:ascii="宋体" w:hAnsi="宋体"/>
          <w:color w:val="000000"/>
          <w:szCs w:val="21"/>
        </w:rPr>
      </w:pPr>
      <w:r>
        <w:rPr>
          <w:rFonts w:hint="eastAsia" w:ascii="宋体" w:hAnsi="宋体"/>
          <w:color w:val="000000"/>
          <w:szCs w:val="21"/>
        </w:rPr>
        <w:t xml:space="preserve">14.4电子投标文件中的资料应按采购文件的要求加盖投标人的电子签章或公章。</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4.5</w:t>
      </w:r>
      <w:r>
        <w:rPr>
          <w:rFonts w:hint="eastAsia" w:ascii="宋体" w:hAnsi="宋体"/>
          <w:color w:val="000000"/>
          <w:szCs w:val="21"/>
        </w:rPr>
        <w:t xml:space="preserve">未按照要求编制电子投标文件，未按照要求在电子投标文件上加盖电子签章的，均视为无效投标。</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投标报价（编制）要求的说明</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.4一项投标内容只允许一个报价，采购代理机构不接受任何有选择性的投标报价。</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.5投标文件报价中的单价和总价全部采用人民币表示，除非合同的特殊条款另有规定。</w:t>
      </w:r>
      <w:r>
        <w:rPr>
          <w:rFonts w:hint="eastAsia" w:ascii="宋体" w:hAnsi="宋体"/>
          <w:color w:val="000000"/>
          <w:szCs w:val="21"/>
        </w:rPr>
      </w:r>
      <w:r/>
    </w:p>
    <w:p>
      <w:pPr>
        <w:pStyle w:val="741"/>
        <w:ind w:firstLine="422"/>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lang w:val="en-US" w:eastAsia="zh-CN"/>
        </w:rPr>
        <w:t xml:space="preserve">6</w:t>
      </w:r>
      <w:r>
        <w:rPr>
          <w:rFonts w:ascii="宋体" w:hAnsi="宋体"/>
          <w:color w:val="000000"/>
          <w:szCs w:val="21"/>
        </w:rPr>
        <w:t xml:space="preserve">.6最低的投标报价或最高的折扣比例是中标的重要条件，但不是中标的唯一条件。</w:t>
      </w:r>
      <w:r>
        <w:rPr>
          <w:rFonts w:hint="eastAsia" w:ascii="宋体" w:hAnsi="宋体"/>
          <w:color w:val="000000"/>
          <w:szCs w:val="21"/>
        </w:rPr>
      </w:r>
      <w:r/>
    </w:p>
    <w:p>
      <w:pPr>
        <w:pStyle w:val="741"/>
        <w:ind w:firstLine="422"/>
        <w:spacing w:line="360" w:lineRule="auto"/>
        <w:rPr>
          <w:rFonts w:hint="eastAsia" w:ascii="宋体" w:hAnsi="宋体"/>
          <w:b/>
          <w:bCs/>
          <w:color w:val="000000"/>
          <w:szCs w:val="21"/>
          <w:lang w:val="zh-CN"/>
        </w:rPr>
      </w:pPr>
      <w:r>
        <w:rPr>
          <w:rFonts w:ascii="宋体" w:hAnsi="宋体"/>
          <w:b/>
          <w:bCs/>
          <w:color w:val="000000"/>
          <w:szCs w:val="21"/>
          <w:lang w:val="zh-CN"/>
        </w:rPr>
        <w:t xml:space="preserve">15、</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投标文件的签署</w:t>
      </w:r>
      <w:r>
        <w:rPr>
          <w:rFonts w:hint="eastAsia" w:ascii="宋体" w:hAnsi="宋体"/>
          <w:b/>
          <w:bCs/>
          <w:color w:val="000000"/>
          <w:szCs w:val="21"/>
          <w:lang w:val="zh-CN"/>
        </w:rPr>
      </w:r>
      <w:r/>
    </w:p>
    <w:p>
      <w:pPr>
        <w:pStyle w:val="741"/>
        <w:ind w:firstLine="420"/>
        <w:spacing w:line="360" w:lineRule="auto"/>
        <w:rPr>
          <w:rFonts w:hint="eastAsia" w:ascii="宋体" w:hAnsi="宋体"/>
          <w:color w:val="000000"/>
          <w:szCs w:val="21"/>
          <w:lang w:val="zh-CN"/>
        </w:rPr>
      </w:pPr>
      <w:r>
        <w:rPr>
          <w:rFonts w:ascii="宋体" w:hAnsi="宋体"/>
          <w:color w:val="000000"/>
          <w:szCs w:val="21"/>
          <w:lang w:val="zh-CN"/>
        </w:rPr>
        <w:t xml:space="preserve">15.1投标人应按采购文件的规定，编制</w:t>
      </w:r>
      <w:r>
        <w:rPr>
          <w:rFonts w:hint="eastAsia" w:ascii="宋体" w:hAnsi="宋体"/>
          <w:color w:val="000000"/>
          <w:szCs w:val="21"/>
          <w:lang w:val="zh-CN"/>
        </w:rPr>
        <w:t xml:space="preserve">电子投标文件并上传系统。</w:t>
      </w:r>
      <w:r>
        <w:rPr>
          <w:rFonts w:hint="eastAsia" w:ascii="宋体" w:hAnsi="宋体"/>
          <w:color w:val="000000"/>
          <w:szCs w:val="21"/>
          <w:lang w:val="zh-CN"/>
        </w:rPr>
      </w:r>
      <w:r/>
    </w:p>
    <w:p>
      <w:pPr>
        <w:pStyle w:val="741"/>
        <w:ind w:firstLine="422"/>
        <w:spacing w:line="360" w:lineRule="auto"/>
        <w:rPr>
          <w:rFonts w:hint="eastAsia" w:ascii="宋体" w:hAnsi="宋体"/>
          <w:color w:val="000000"/>
          <w:szCs w:val="21"/>
        </w:rPr>
      </w:pPr>
      <w:r>
        <w:rPr>
          <w:rFonts w:ascii="宋体" w:hAnsi="宋体"/>
          <w:color w:val="000000"/>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lang w:val="zh-CN"/>
        </w:rPr>
        <w:t xml:space="preserve">电子签</w:t>
      </w:r>
      <w:r>
        <w:rPr>
          <w:rFonts w:ascii="宋体" w:hAnsi="宋体"/>
          <w:color w:val="000000"/>
          <w:szCs w:val="21"/>
          <w:lang w:val="zh-CN"/>
        </w:rPr>
        <w:t xml:space="preserve">章或签名，若未按上述要求签署的</w:t>
      </w:r>
      <w:r>
        <w:rPr>
          <w:rFonts w:hint="eastAsia" w:ascii="宋体" w:hAnsi="宋体"/>
          <w:color w:val="000000"/>
          <w:szCs w:val="21"/>
          <w:lang w:val="zh-CN"/>
        </w:rPr>
        <w:t xml:space="preserve">电子</w:t>
      </w:r>
      <w:r>
        <w:rPr>
          <w:rFonts w:ascii="宋体" w:hAnsi="宋体"/>
          <w:color w:val="000000"/>
          <w:szCs w:val="21"/>
          <w:lang w:val="zh-CN"/>
        </w:rPr>
        <w:t xml:space="preserve">投标文件</w:t>
      </w:r>
      <w:r>
        <w:rPr>
          <w:rFonts w:hint="eastAsia" w:ascii="宋体" w:hAnsi="宋体"/>
          <w:color w:val="000000"/>
          <w:szCs w:val="21"/>
          <w:lang w:val="zh-CN"/>
        </w:rPr>
        <w:t xml:space="preserve">为无效投标</w:t>
      </w:r>
      <w:r>
        <w:rPr>
          <w:rFonts w:ascii="宋体" w:hAnsi="宋体"/>
          <w:color w:val="000000"/>
          <w:szCs w:val="21"/>
          <w:lang w:val="zh-CN"/>
        </w:rPr>
        <w:t xml:space="preserve">。</w:t>
      </w:r>
      <w:r>
        <w:rPr>
          <w:rFonts w:hint="eastAsia" w:ascii="宋体" w:hAnsi="宋体"/>
          <w:color w:val="000000"/>
          <w:szCs w:val="21"/>
        </w:rPr>
      </w:r>
      <w:r/>
    </w:p>
    <w:p>
      <w:pPr>
        <w:pStyle w:val="741"/>
        <w:ind w:firstLine="422"/>
        <w:spacing w:line="360" w:lineRule="auto"/>
        <w:rPr>
          <w:rFonts w:hint="eastAsia" w:ascii="宋体" w:hAnsi="宋体"/>
          <w:color w:val="000000"/>
          <w:szCs w:val="21"/>
          <w:lang w:val="zh-CN"/>
        </w:rPr>
      </w:pPr>
      <w:r>
        <w:rPr>
          <w:rFonts w:ascii="宋体" w:hAnsi="宋体"/>
          <w:color w:val="000000"/>
          <w:szCs w:val="21"/>
          <w:lang w:val="zh-CN"/>
        </w:rPr>
        <w:t xml:space="preserve">15.3全套投标文件应无涂改和行间插字。因投标人造成的必须修改的错误，在修改处应由法定代表人或代理人签名证明。</w:t>
      </w:r>
      <w:r>
        <w:rPr>
          <w:rFonts w:hint="eastAsia" w:ascii="宋体" w:hAnsi="宋体"/>
          <w:color w:val="000000"/>
          <w:szCs w:val="21"/>
          <w:lang w:val="zh-CN"/>
        </w:rPr>
      </w:r>
      <w:r/>
    </w:p>
    <w:p>
      <w:pPr>
        <w:pStyle w:val="741"/>
        <w:ind w:firstLine="422"/>
        <w:spacing w:line="360" w:lineRule="auto"/>
        <w:rPr>
          <w:rFonts w:hint="eastAsia" w:ascii="宋体" w:hAnsi="宋体"/>
          <w:b/>
          <w:bCs/>
          <w:color w:val="000000"/>
          <w:szCs w:val="21"/>
        </w:rPr>
      </w:pPr>
      <w:r>
        <w:rPr>
          <w:rFonts w:ascii="宋体" w:hAnsi="宋体"/>
          <w:b/>
          <w:bCs/>
          <w:color w:val="000000"/>
          <w:szCs w:val="21"/>
          <w:lang w:val="zh-CN"/>
        </w:rPr>
        <w:t xml:space="preserve">16、投标保证金</w:t>
      </w:r>
      <w:r>
        <w:rPr>
          <w:rFonts w:hint="eastAsia" w:ascii="宋体" w:hAnsi="宋体"/>
          <w:b/>
          <w:bCs/>
          <w:color w:val="000000"/>
          <w:szCs w:val="21"/>
        </w:rPr>
      </w:r>
      <w:r/>
    </w:p>
    <w:p>
      <w:pPr>
        <w:pStyle w:val="741"/>
        <w:ind w:firstLine="420"/>
        <w:spacing w:line="360" w:lineRule="auto"/>
        <w:rPr>
          <w:rFonts w:hint="eastAsia" w:ascii="宋体" w:hAnsi="宋体"/>
          <w:bCs/>
          <w:color w:val="000000"/>
          <w:szCs w:val="21"/>
        </w:rPr>
      </w:pPr>
      <w:r>
        <w:rPr>
          <w:rFonts w:hint="eastAsia" w:ascii="宋体" w:hAnsi="宋体"/>
          <w:color w:val="000000"/>
          <w:szCs w:val="21"/>
          <w:lang w:val="zh-CN"/>
        </w:rPr>
        <w:t xml:space="preserve">无</w:t>
      </w:r>
      <w:r>
        <w:rPr>
          <w:rFonts w:ascii="宋体" w:hAnsi="宋体"/>
          <w:color w:val="000000"/>
          <w:szCs w:val="21"/>
          <w:lang w:val="zh-CN"/>
        </w:rPr>
        <w:t xml:space="preserve">。</w:t>
      </w:r>
      <w:r>
        <w:rPr>
          <w:rFonts w:hint="eastAsia" w:ascii="宋体" w:hAnsi="宋体"/>
          <w:bCs/>
          <w:color w:val="000000"/>
          <w:szCs w:val="21"/>
        </w:rPr>
      </w:r>
      <w:r/>
    </w:p>
    <w:p>
      <w:pPr>
        <w:pStyle w:val="741"/>
        <w:ind w:firstLine="422"/>
        <w:spacing w:line="360" w:lineRule="auto"/>
        <w:rPr>
          <w:rFonts w:hint="eastAsia"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投标文件的有效期</w:t>
      </w:r>
      <w:r>
        <w:rPr>
          <w:rFonts w:hint="eastAsia" w:ascii="宋体" w:hAnsi="宋体"/>
          <w:b/>
          <w:color w:val="000000"/>
          <w:szCs w:val="21"/>
        </w:rPr>
      </w:r>
      <w:r/>
    </w:p>
    <w:p>
      <w:pPr>
        <w:pStyle w:val="741"/>
        <w:ind w:firstLine="420"/>
        <w:spacing w:line="360" w:lineRule="auto"/>
        <w:rPr>
          <w:rFonts w:hint="eastAsia" w:ascii="宋体" w:hAnsi="宋体"/>
          <w:color w:val="000000"/>
          <w:szCs w:val="21"/>
        </w:rPr>
      </w:pPr>
      <w:r>
        <w:rPr>
          <w:rFonts w:ascii="宋体" w:hAnsi="宋体"/>
          <w:color w:val="000000"/>
          <w:szCs w:val="21"/>
          <w:lang w:val="zh-CN"/>
        </w:rPr>
        <w:t xml:space="preserve">17.1自</w:t>
      </w:r>
      <w:r>
        <w:rPr>
          <w:rFonts w:hint="eastAsia" w:ascii="宋体" w:hAnsi="宋体"/>
          <w:color w:val="000000"/>
          <w:szCs w:val="21"/>
          <w:lang w:val="zh-CN"/>
        </w:rPr>
        <w:t xml:space="preserve">电子投标文件递交截止时间之日</w:t>
      </w:r>
      <w:r>
        <w:rPr>
          <w:rFonts w:ascii="宋体" w:hAnsi="宋体"/>
          <w:color w:val="000000"/>
          <w:szCs w:val="21"/>
          <w:lang w:val="zh-CN"/>
        </w:rPr>
        <w:t xml:space="preserve">起90天内，投标书应保持有效。有效期短于这个规定期限的投标，将被拒绝。</w:t>
      </w:r>
      <w:r>
        <w:rPr>
          <w:rFonts w:hint="eastAsia" w:ascii="宋体" w:hAnsi="宋体"/>
          <w:color w:val="000000"/>
          <w:szCs w:val="21"/>
        </w:rPr>
      </w:r>
      <w:r/>
    </w:p>
    <w:p>
      <w:pPr>
        <w:pStyle w:val="741"/>
        <w:ind w:firstLine="420"/>
        <w:spacing w:line="360" w:lineRule="auto"/>
        <w:rPr>
          <w:rFonts w:hint="eastAsia" w:ascii="宋体" w:hAnsi="宋体"/>
          <w:b/>
          <w:bCs/>
          <w:color w:val="000000"/>
          <w:szCs w:val="21"/>
        </w:rPr>
      </w:pPr>
      <w:r>
        <w:rPr>
          <w:rFonts w:ascii="宋体" w:hAnsi="宋体"/>
          <w:color w:val="000000"/>
          <w:szCs w:val="21"/>
          <w:lang w:val="zh-CN"/>
        </w:rPr>
        <w:t xml:space="preserve">17.2在特殊情况下，采购代理机构可与投标人协商延长投标书的有效期。这种要求和答复都应以书面、传真的形式进行。 同意延长有效期的投标人不能修改投标文件。</w:t>
      </w:r>
      <w:r>
        <w:rPr>
          <w:rFonts w:hint="eastAsia" w:ascii="宋体" w:hAnsi="宋体"/>
          <w:b/>
          <w:bCs/>
          <w:color w:val="000000"/>
          <w:szCs w:val="21"/>
        </w:rPr>
      </w:r>
      <w:r/>
    </w:p>
    <w:p>
      <w:pPr>
        <w:pStyle w:val="741"/>
        <w:ind w:firstLine="422"/>
        <w:spacing w:line="400" w:lineRule="exact"/>
        <w:rPr>
          <w:rFonts w:hint="eastAsia" w:ascii="宋体" w:hAnsi="宋体"/>
          <w:b/>
          <w:bCs/>
          <w:color w:val="000000"/>
          <w:szCs w:val="21"/>
        </w:rPr>
      </w:pPr>
      <w:r>
        <w:rPr>
          <w:rFonts w:ascii="宋体" w:hAnsi="宋体"/>
          <w:b/>
          <w:bCs/>
          <w:color w:val="000000"/>
          <w:szCs w:val="21"/>
          <w:lang w:val="zh-CN"/>
        </w:rPr>
        <w:t xml:space="preserve">五、</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w:t>
      </w:r>
      <w:r>
        <w:rPr>
          <w:rFonts w:hint="eastAsia" w:ascii="宋体" w:hAnsi="宋体"/>
          <w:b/>
          <w:bCs/>
          <w:color w:val="000000"/>
          <w:szCs w:val="21"/>
          <w:lang w:val="zh-CN"/>
        </w:rPr>
        <w:t xml:space="preserve">解密</w:t>
      </w:r>
      <w:r>
        <w:rPr>
          <w:rFonts w:hint="eastAsia" w:ascii="宋体" w:hAnsi="宋体"/>
          <w:b/>
          <w:bCs/>
          <w:color w:val="000000"/>
          <w:szCs w:val="21"/>
        </w:rPr>
      </w:r>
      <w:r/>
    </w:p>
    <w:p>
      <w:pPr>
        <w:pStyle w:val="741"/>
        <w:ind w:firstLine="420"/>
        <w:spacing w:line="360" w:lineRule="auto"/>
        <w:rPr>
          <w:rFonts w:hint="eastAsia" w:ascii="宋体" w:hAnsi="宋体"/>
          <w:color w:val="000000"/>
          <w:szCs w:val="21"/>
        </w:rPr>
      </w:pPr>
      <w:r/>
      <w:bookmarkStart w:id="5" w:name="_Hlk50468759"/>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、投标人必须使用数字证书（CA）登录苏采云系统开标大厅，到</w:t>
      </w:r>
      <w:r>
        <w:rPr>
          <w:rFonts w:ascii="宋体" w:hAnsi="宋体"/>
          <w:color w:val="000000"/>
          <w:szCs w:val="21"/>
        </w:rPr>
        <w:t xml:space="preserve">投标截止时间</w:t>
      </w:r>
      <w:r>
        <w:rPr>
          <w:rFonts w:hint="eastAsia" w:ascii="宋体" w:hAnsi="宋体"/>
          <w:color w:val="000000"/>
          <w:szCs w:val="21"/>
        </w:rPr>
        <w:t xml:space="preserve">完成电子投标文件解密</w:t>
      </w:r>
      <w:bookmarkEnd w:id="5"/>
      <w:r>
        <w:rPr>
          <w:rFonts w:hint="eastAsia" w:ascii="宋体" w:hAnsi="宋体"/>
          <w:color w:val="000000"/>
          <w:szCs w:val="21"/>
        </w:rPr>
        <w:t xml:space="preserve">。</w:t>
      </w:r>
      <w:r>
        <w:rPr>
          <w:rFonts w:hint="eastAsia" w:ascii="宋体" w:hAnsi="宋体"/>
          <w:color w:val="000000"/>
          <w:szCs w:val="21"/>
        </w:rPr>
      </w:r>
      <w:r/>
    </w:p>
    <w:p>
      <w:pPr>
        <w:pStyle w:val="741"/>
        <w:ind w:firstLine="420"/>
        <w:spacing w:line="360" w:lineRule="auto"/>
        <w:rPr>
          <w:rFonts w:hint="eastAsia" w:ascii="宋体" w:hAnsi="宋体"/>
          <w:color w:val="000000"/>
          <w:szCs w:val="21"/>
          <w:u w:val="single"/>
          <w:lang w:val="zh-CN"/>
        </w:rPr>
      </w:pPr>
      <w:r>
        <w:rPr>
          <w:rFonts w:ascii="宋体" w:hAnsi="宋体"/>
          <w:color w:val="000000"/>
          <w:szCs w:val="21"/>
          <w:u w:val="single"/>
          <w:lang w:val="zh-CN"/>
        </w:rPr>
        <w:t xml:space="preserve">至投标截止时间，</w:t>
      </w:r>
      <w:r>
        <w:rPr>
          <w:rFonts w:hint="eastAsia" w:ascii="宋体" w:hAnsi="宋体"/>
          <w:color w:val="000000"/>
          <w:szCs w:val="21"/>
          <w:u w:val="single"/>
          <w:lang w:val="zh-CN"/>
        </w:rPr>
        <w:t xml:space="preserve">完成解密的</w:t>
      </w:r>
      <w:r>
        <w:rPr>
          <w:rFonts w:ascii="宋体" w:hAnsi="宋体"/>
          <w:color w:val="000000"/>
          <w:szCs w:val="21"/>
          <w:u w:val="single"/>
          <w:lang w:val="zh-CN"/>
        </w:rPr>
        <w:t xml:space="preserve">投标人不足3家的，不得开标。</w:t>
      </w:r>
      <w:r>
        <w:rPr>
          <w:rFonts w:hint="eastAsia" w:ascii="宋体" w:hAnsi="宋体"/>
          <w:color w:val="000000"/>
          <w:szCs w:val="21"/>
          <w:u w:val="single"/>
          <w:lang w:val="zh-CN"/>
        </w:rPr>
      </w:r>
      <w:r/>
    </w:p>
    <w:p>
      <w:pPr>
        <w:pStyle w:val="741"/>
        <w:ind w:firstLine="422"/>
        <w:spacing w:line="400" w:lineRule="exact"/>
        <w:rPr>
          <w:rFonts w:hint="eastAsia" w:ascii="宋体" w:hAnsi="宋体"/>
          <w:b/>
          <w:bCs/>
          <w:color w:val="000000"/>
          <w:szCs w:val="21"/>
        </w:rPr>
      </w:pPr>
      <w:r>
        <w:rPr>
          <w:rFonts w:ascii="宋体" w:hAnsi="宋体"/>
          <w:b/>
          <w:bCs/>
          <w:color w:val="000000"/>
          <w:szCs w:val="21"/>
          <w:lang w:val="zh-CN"/>
        </w:rPr>
        <w:t xml:space="preserve">六、开标和评标</w:t>
      </w:r>
      <w:r>
        <w:rPr>
          <w:rFonts w:hint="eastAsia" w:ascii="宋体" w:hAnsi="宋体"/>
          <w:b/>
          <w:bCs/>
          <w:color w:val="000000"/>
          <w:szCs w:val="21"/>
        </w:rPr>
      </w:r>
      <w:r/>
    </w:p>
    <w:p>
      <w:pPr>
        <w:pStyle w:val="741"/>
        <w:ind w:firstLine="422"/>
        <w:spacing w:line="400" w:lineRule="exact"/>
        <w:rPr>
          <w:rFonts w:hint="eastAsia" w:ascii="宋体" w:hAnsi="宋体"/>
          <w:b/>
          <w:bCs/>
          <w:color w:val="000000"/>
          <w:szCs w:val="21"/>
        </w:rPr>
      </w:pPr>
      <w:r>
        <w:rPr>
          <w:rFonts w:ascii="宋体" w:hAnsi="宋体"/>
          <w:b/>
          <w:bCs/>
          <w:color w:val="000000"/>
          <w:szCs w:val="21"/>
          <w:lang w:val="zh-CN"/>
        </w:rPr>
        <w:t xml:space="preserve">19、投标截止时间</w:t>
      </w:r>
      <w:r>
        <w:rPr>
          <w:rFonts w:hint="eastAsia" w:ascii="宋体" w:hAnsi="宋体"/>
          <w:b/>
          <w:bCs/>
          <w:color w:val="000000"/>
          <w:szCs w:val="21"/>
        </w:rPr>
      </w:r>
      <w:r/>
    </w:p>
    <w:p>
      <w:pPr>
        <w:pStyle w:val="741"/>
        <w:ind w:firstLine="420"/>
        <w:spacing w:line="400" w:lineRule="exact"/>
        <w:rPr>
          <w:rFonts w:hint="eastAsia"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ascii="宋体" w:hAnsi="宋体"/>
          <w:color w:val="000000"/>
          <w:szCs w:val="21"/>
          <w:lang w:val="zh-CN"/>
        </w:rPr>
        <w:t xml:space="preserve">19.3至投标截止时间，投标人不足3家的，不得开标。</w:t>
      </w:r>
      <w:r>
        <w:rPr>
          <w:rFonts w:hint="eastAsia" w:ascii="宋体" w:hAnsi="宋体"/>
          <w:color w:val="000000"/>
          <w:szCs w:val="21"/>
          <w:lang w:val="zh-CN"/>
        </w:rPr>
      </w:r>
      <w:r/>
    </w:p>
    <w:p>
      <w:pPr>
        <w:pStyle w:val="741"/>
        <w:ind w:firstLine="422"/>
        <w:spacing w:line="400" w:lineRule="exact"/>
        <w:rPr>
          <w:rFonts w:hint="eastAsia"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rPr>
          <w:rFonts w:hint="eastAsia" w:ascii="宋体" w:hAnsi="宋体"/>
          <w:b/>
          <w:color w:val="000000"/>
          <w:szCs w:val="21"/>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rPr>
          <w:rFonts w:hint="eastAsia" w:ascii="宋体" w:hAnsi="宋体"/>
          <w:color w:val="000000"/>
          <w:szCs w:val="21"/>
          <w:lang w:val="zh-CN"/>
        </w:rPr>
      </w:r>
      <w:r/>
    </w:p>
    <w:p>
      <w:pPr>
        <w:pStyle w:val="741"/>
        <w:ind w:firstLine="420"/>
        <w:spacing w:line="400" w:lineRule="exact"/>
        <w:rPr>
          <w:rFonts w:hint="eastAsia"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rPr>
          <w:rFonts w:hint="eastAsia" w:ascii="宋体" w:hAnsi="宋体" w:cs="宋体"/>
          <w:color w:val="000000"/>
          <w:szCs w:val="21"/>
        </w:rPr>
      </w:r>
      <w:r/>
    </w:p>
    <w:p>
      <w:pPr>
        <w:pStyle w:val="741"/>
        <w:ind w:firstLine="422"/>
        <w:spacing w:line="400" w:lineRule="exact"/>
        <w:rPr>
          <w:rFonts w:hint="eastAsia" w:ascii="宋体" w:hAnsi="宋体"/>
          <w:b/>
          <w:bCs/>
          <w:color w:val="000000"/>
          <w:szCs w:val="21"/>
        </w:rPr>
      </w:pPr>
      <w:r>
        <w:rPr>
          <w:rFonts w:ascii="宋体" w:hAnsi="宋体"/>
          <w:b/>
          <w:bCs/>
          <w:color w:val="000000"/>
          <w:szCs w:val="21"/>
          <w:lang w:val="zh-CN"/>
        </w:rPr>
        <w:t xml:space="preserve">21、开标</w:t>
      </w:r>
      <w:r>
        <w:rPr>
          <w:rFonts w:hint="eastAsia" w:ascii="宋体" w:hAnsi="宋体"/>
          <w:b/>
          <w:bCs/>
          <w:color w:val="000000"/>
          <w:szCs w:val="21"/>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Cs w:val="21"/>
          <w:lang w:val="zh-CN"/>
        </w:rPr>
      </w:r>
      <w:r/>
    </w:p>
    <w:p>
      <w:pPr>
        <w:pStyle w:val="741"/>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rPr>
          <w:rFonts w:hint="eastAsia" w:ascii="宋体" w:hAnsi="宋体"/>
          <w:b/>
          <w:bCs/>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评标委员会并非对每个投标人都做澄清要求。</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Cs w:val="21"/>
          <w:lang w:val="zh-CN"/>
        </w:rPr>
      </w:r>
      <w:r/>
    </w:p>
    <w:p>
      <w:pPr>
        <w:pStyle w:val="741"/>
        <w:ind w:firstLine="420"/>
        <w:spacing w:line="400" w:lineRule="exact"/>
        <w:rPr>
          <w:rFonts w:hint="eastAsia"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.3接到评标委员会澄清、说明和补正要求的投标人如未按规定做出澄清、说明和补正，其风险由投标人自行承担。</w:t>
      </w:r>
      <w:r>
        <w:rPr>
          <w:rFonts w:hint="eastAsia" w:ascii="宋体" w:hAnsi="宋体"/>
          <w:b/>
          <w:color w:val="000000"/>
          <w:szCs w:val="21"/>
          <w:lang w:val="zh-CN"/>
        </w:rPr>
      </w:r>
      <w:r/>
    </w:p>
    <w:p>
      <w:pPr>
        <w:pStyle w:val="741"/>
        <w:ind w:firstLine="422"/>
        <w:spacing w:line="400" w:lineRule="exact"/>
        <w:rPr>
          <w:rFonts w:hint="eastAsia"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rPr>
          <w:rFonts w:hint="eastAsia" w:ascii="宋体" w:hAnsi="宋体"/>
          <w:b/>
          <w:color w:val="000000"/>
          <w:szCs w:val="21"/>
          <w:lang w:val="zh-CN"/>
        </w:rPr>
      </w:r>
      <w:r/>
    </w:p>
    <w:p>
      <w:pPr>
        <w:pStyle w:val="741"/>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rPr>
          <w:rFonts w:hint="eastAsia" w:ascii="宋体" w:hAnsi="宋体"/>
          <w:bCs/>
          <w:color w:val="000000"/>
          <w:szCs w:val="21"/>
          <w:lang w:val="zh-CN"/>
        </w:rPr>
      </w:r>
      <w:r/>
    </w:p>
    <w:p>
      <w:pPr>
        <w:pStyle w:val="741"/>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rPr>
          <w:rFonts w:hint="eastAsia" w:ascii="宋体" w:hAnsi="宋体"/>
          <w:bCs/>
          <w:color w:val="000000"/>
          <w:szCs w:val="21"/>
          <w:lang w:val="zh-CN"/>
        </w:rPr>
      </w:r>
      <w:r/>
    </w:p>
    <w:p>
      <w:pPr>
        <w:pStyle w:val="741"/>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rPr>
          <w:rFonts w:hint="eastAsia" w:ascii="宋体" w:hAnsi="宋体"/>
          <w:bCs/>
          <w:color w:val="000000"/>
          <w:szCs w:val="21"/>
          <w:lang w:val="zh-CN"/>
        </w:rPr>
      </w:r>
      <w:r/>
    </w:p>
    <w:p>
      <w:pPr>
        <w:pStyle w:val="741"/>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Cs w:val="21"/>
          <w:lang w:val="zh-CN"/>
        </w:rPr>
      </w:r>
      <w:r/>
    </w:p>
    <w:p>
      <w:pPr>
        <w:pStyle w:val="741"/>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Cs w:val="21"/>
          <w:lang w:val="zh-CN"/>
        </w:rPr>
      </w:r>
      <w:r/>
    </w:p>
    <w:p>
      <w:pPr>
        <w:pStyle w:val="741"/>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.1.3未通过资格审查或符合性审查的投标人，代理机构将在评审结束后告知未通过资格审查或符合性审查的原因。</w:t>
      </w:r>
      <w:r>
        <w:rPr>
          <w:rFonts w:hint="eastAsia" w:ascii="宋体" w:hAnsi="宋体"/>
          <w:bCs/>
          <w:color w:val="000000"/>
          <w:szCs w:val="21"/>
          <w:lang w:val="zh-CN"/>
        </w:rPr>
      </w:r>
      <w:r/>
    </w:p>
    <w:p>
      <w:pPr>
        <w:pStyle w:val="741"/>
        <w:ind w:firstLine="420"/>
        <w:spacing w:line="400" w:lineRule="exact"/>
        <w:rPr>
          <w:rFonts w:hint="eastAsia"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bCs/>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olor w:val="000000"/>
          <w:szCs w:val="21"/>
          <w:lang w:val="zh-CN"/>
        </w:rPr>
      </w:r>
      <w:r/>
    </w:p>
    <w:p>
      <w:pPr>
        <w:pStyle w:val="741"/>
        <w:ind w:firstLine="422"/>
        <w:spacing w:line="400" w:lineRule="exact"/>
        <w:rPr>
          <w:rFonts w:hint="eastAsia" w:ascii="宋体" w:hAnsi="宋体"/>
          <w:b/>
          <w:color w:val="000000"/>
          <w:sz w:val="21"/>
          <w:szCs w:val="21"/>
          <w:highlight w:val="none"/>
        </w:rPr>
      </w:pPr>
      <w:r>
        <w:rPr>
          <w:rFonts w:ascii="宋体" w:hAnsi="宋体"/>
          <w:b/>
          <w:color w:val="000000"/>
          <w:szCs w:val="21"/>
          <w:lang w:val="zh-CN"/>
        </w:rPr>
        <w:t xml:space="preserve">23.6</w:t>
      </w:r>
      <w:r>
        <w:rPr>
          <w:rFonts w:hint="eastAsia" w:ascii="宋体" w:hAnsi="宋体"/>
          <w:b/>
          <w:color w:val="000000"/>
          <w:sz w:val="21"/>
          <w:szCs w:val="21"/>
          <w:highlight w:val="none"/>
        </w:rPr>
        <w:t xml:space="preserve">异常低价审查</w:t>
      </w:r>
      <w:r>
        <w:rPr>
          <w:rFonts w:hint="eastAsia" w:ascii="宋体" w:hAnsi="宋体"/>
          <w:b/>
          <w:color w:val="000000"/>
          <w:sz w:val="21"/>
          <w:szCs w:val="21"/>
          <w:highlight w:val="none"/>
        </w:rPr>
      </w:r>
      <w:r/>
    </w:p>
    <w:p>
      <w:pPr>
        <w:pStyle w:val="741"/>
        <w:ind w:firstLine="420"/>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w:t>
      </w:r>
      <w:r>
        <w:rPr>
          <w:rFonts w:ascii="宋体" w:hAnsi="宋体"/>
          <w:b/>
          <w:bCs/>
          <w:color w:val="000000"/>
          <w:sz w:val="21"/>
          <w:szCs w:val="21"/>
          <w:highlight w:val="none"/>
        </w:rPr>
        <w:t xml:space="preserve">出现下列情形之一的，评审委员会应当启动异常低价投标审查程序：</w:t>
      </w:r>
      <w:r>
        <w:rPr>
          <w:rFonts w:hint="eastAsia" w:ascii="宋体" w:hAnsi="宋体"/>
          <w:b/>
          <w:bCs/>
          <w:color w:val="000000"/>
          <w:sz w:val="21"/>
          <w:szCs w:val="21"/>
          <w:highlight w:val="none"/>
        </w:rPr>
      </w:r>
      <w:r/>
    </w:p>
    <w:p>
      <w:pPr>
        <w:pStyle w:val="741"/>
        <w:ind w:firstLine="420"/>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投标报价低于采购项目预算50%的，即投标报价&lt;采购项目预算×50%；</w:t>
      </w:r>
      <w:r>
        <w:rPr>
          <w:rFonts w:hint="eastAsia" w:ascii="宋体" w:hAnsi="宋体"/>
          <w:b/>
          <w:bCs/>
          <w:color w:val="000000"/>
          <w:sz w:val="21"/>
          <w:szCs w:val="21"/>
          <w:highlight w:val="none"/>
        </w:rPr>
      </w:r>
      <w:r/>
    </w:p>
    <w:p>
      <w:pPr>
        <w:pStyle w:val="741"/>
        <w:ind w:firstLine="420"/>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rPr>
        <w:t xml:space="preserve">2</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投标报价低于采购项目最高限价45%的，即投标报价&lt;采购项目最高限价×45%；</w:t>
      </w:r>
      <w:r>
        <w:rPr>
          <w:rFonts w:hint="eastAsia" w:ascii="宋体" w:hAnsi="宋体"/>
          <w:b/>
          <w:bCs/>
          <w:color w:val="000000"/>
          <w:sz w:val="21"/>
          <w:szCs w:val="21"/>
          <w:highlight w:val="none"/>
        </w:rPr>
      </w:r>
      <w:r/>
    </w:p>
    <w:p>
      <w:pPr>
        <w:pStyle w:val="741"/>
        <w:ind w:firstLine="420"/>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rPr>
        <w:t xml:space="preserve">3</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评审委员会认定的供应商报价过低、有可能影响产品质量或者不能诚信履约的其他情形。</w:t>
      </w:r>
      <w:r>
        <w:rPr>
          <w:rFonts w:hint="eastAsia" w:ascii="宋体" w:hAnsi="宋体"/>
          <w:b/>
          <w:bCs/>
          <w:color w:val="000000"/>
          <w:sz w:val="21"/>
          <w:szCs w:val="21"/>
          <w:highlight w:val="none"/>
        </w:rPr>
      </w:r>
      <w:r/>
    </w:p>
    <w:p>
      <w:pPr>
        <w:pStyle w:val="741"/>
        <w:ind w:firstLine="422"/>
        <w:spacing w:line="400" w:lineRule="exact"/>
        <w:rPr>
          <w:rFonts w:hint="eastAsia" w:ascii="宋体" w:hAnsi="宋体"/>
          <w:color w:val="000000"/>
          <w:szCs w:val="21"/>
          <w:lang w:val="zh-CN"/>
        </w:rPr>
      </w:pPr>
      <w:r>
        <w:rPr>
          <w:rFonts w:ascii="宋体" w:hAnsi="宋体"/>
          <w:b/>
          <w:bCs/>
          <w:color w:val="000000"/>
          <w:sz w:val="21"/>
          <w:szCs w:val="21"/>
          <w:highlight w:val="none"/>
        </w:rPr>
        <w:t xml:space="preserve">（二）启动异常低价投标审查后，评审委员会应当要求相关供应商在评标现场合理的时间内，</w:t>
      </w:r>
      <w:r>
        <w:rPr>
          <w:rFonts w:hint="eastAsia" w:ascii="宋体" w:hAnsi="宋体"/>
          <w:b/>
          <w:bCs/>
          <w:color w:val="000000"/>
          <w:sz w:val="21"/>
          <w:szCs w:val="21"/>
          <w:highlight w:val="none"/>
        </w:rPr>
        <w:t xml:space="preserve">在系统中</w:t>
      </w:r>
      <w:r>
        <w:rPr>
          <w:rFonts w:ascii="宋体" w:hAnsi="宋体"/>
          <w:b/>
          <w:bCs/>
          <w:color w:val="000000"/>
          <w:sz w:val="21"/>
          <w:szCs w:val="21"/>
          <w:highlight w:val="none"/>
        </w:rPr>
        <w:t xml:space="preserve">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szCs w:val="21"/>
          <w:lang w:val="zh-CN"/>
        </w:rPr>
      </w:r>
      <w:r/>
    </w:p>
    <w:p>
      <w:pPr>
        <w:pStyle w:val="74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rPr>
          <w:rFonts w:hint="eastAsia" w:ascii="宋体" w:hAnsi="宋体"/>
          <w:color w:val="000000"/>
          <w:szCs w:val="21"/>
          <w:lang w:val="zh-CN"/>
        </w:rPr>
      </w:r>
      <w:r/>
    </w:p>
    <w:p>
      <w:pPr>
        <w:pStyle w:val="741"/>
        <w:ind w:firstLine="420"/>
        <w:spacing w:line="400" w:lineRule="exact"/>
        <w:rPr>
          <w:rFonts w:hint="eastAsia"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投标人在开、评标全过程中应保持通讯畅通，及时登录苏采云系统查阅、答复相关信息，并安排专人与代理机构及评标委员会联系。</w:t>
      </w:r>
      <w:r>
        <w:rPr>
          <w:rFonts w:hint="eastAsia" w:ascii="宋体" w:hAnsi="宋体"/>
          <w:b/>
          <w:bCs/>
          <w:color w:val="000000"/>
          <w:szCs w:val="21"/>
          <w:lang w:val="zh-CN"/>
        </w:rPr>
      </w:r>
      <w:r/>
    </w:p>
    <w:p>
      <w:pPr>
        <w:pStyle w:val="741"/>
        <w:ind w:firstLine="422"/>
        <w:spacing w:line="400" w:lineRule="exact"/>
        <w:rPr>
          <w:rFonts w:hint="eastAsia" w:ascii="宋体" w:hAnsi="宋体"/>
          <w:b/>
          <w:bCs/>
          <w:szCs w:val="21"/>
        </w:rPr>
      </w:pPr>
      <w:r/>
      <w:bookmarkEnd w:id="4"/>
      <w:r>
        <w:rPr>
          <w:rFonts w:ascii="宋体" w:hAnsi="宋体"/>
          <w:b/>
          <w:bCs/>
          <w:szCs w:val="21"/>
          <w:lang w:val="zh-CN"/>
        </w:rPr>
        <w:t xml:space="preserve">24、评标委员会</w:t>
      </w:r>
      <w:r>
        <w:rPr>
          <w:rFonts w:hint="eastAsia" w:ascii="宋体" w:hAnsi="宋体"/>
          <w:b/>
          <w:bCs/>
          <w:szCs w:val="21"/>
        </w:rPr>
      </w:r>
      <w:r/>
    </w:p>
    <w:p>
      <w:pPr>
        <w:pStyle w:val="741"/>
        <w:ind w:firstLine="420"/>
        <w:spacing w:line="400" w:lineRule="exact"/>
        <w:rPr>
          <w:rFonts w:hint="eastAsia"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24.3.4签署评标报告、推荐中标候选人并根据采购方委托从中确定中标人；</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24.3.5向采购人、采购代理机构或者有关部门报告评标中发现的违法行为。</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24.4</w:t>
      </w:r>
      <w:r>
        <w:rPr>
          <w:rFonts w:hint="eastAsia" w:ascii="宋体" w:hAnsi="宋体"/>
          <w:szCs w:val="21"/>
          <w:lang w:val="zh-CN"/>
        </w:rPr>
        <w:t xml:space="preserve">评标委员会</w:t>
      </w:r>
      <w:r>
        <w:rPr>
          <w:rFonts w:ascii="宋体" w:hAnsi="宋体"/>
          <w:szCs w:val="21"/>
          <w:lang w:val="zh-CN"/>
        </w:rPr>
        <w:t xml:space="preserve">成员应当履行下列义务：</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24.4.1遵纪守法，客观、公正、廉洁地履行职责；</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24.4.2按照采购文件规定的评标办法和评标标准进行评标，对评审意见承担个人责任；</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24.4.3对评标过程和结果，以及投标人的商业秘密保密；</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24.4.4参与评标报告的起草；</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24.4.5配合招标采购人答复投标人提出的质疑；</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24.4.6配合有关部门的投诉处理工作。</w:t>
      </w:r>
      <w:r>
        <w:rPr>
          <w:rFonts w:hint="eastAsia" w:ascii="宋体" w:hAnsi="宋体"/>
          <w:szCs w:val="21"/>
        </w:rPr>
      </w:r>
      <w:r/>
    </w:p>
    <w:p>
      <w:pPr>
        <w:pStyle w:val="741"/>
        <w:ind w:firstLine="422"/>
        <w:spacing w:line="400" w:lineRule="exact"/>
        <w:rPr>
          <w:rFonts w:hint="eastAsia" w:ascii="宋体" w:hAnsi="宋体"/>
          <w:b/>
          <w:bCs/>
          <w:szCs w:val="21"/>
        </w:rPr>
      </w:pPr>
      <w:r>
        <w:rPr>
          <w:rFonts w:hint="eastAsia" w:ascii="宋体" w:hAnsi="宋体"/>
          <w:b/>
          <w:bCs/>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25、评标内容的保密</w:t>
      </w:r>
      <w:r>
        <w:rPr>
          <w:rFonts w:hint="eastAsia" w:ascii="宋体" w:hAnsi="宋体"/>
          <w:b/>
          <w:bCs/>
          <w:szCs w:val="21"/>
        </w:rPr>
      </w:r>
      <w:r/>
    </w:p>
    <w:p>
      <w:pPr>
        <w:pStyle w:val="741"/>
        <w:ind w:firstLine="420"/>
        <w:spacing w:line="400" w:lineRule="exact"/>
        <w:rPr>
          <w:rFonts w:hint="eastAsia"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25.3在评标期间，采购代理机构将通过指定联络人与投标人进行联系。</w:t>
      </w:r>
      <w:r>
        <w:rPr>
          <w:rFonts w:hint="eastAsia" w:ascii="宋体" w:hAnsi="宋体"/>
          <w:szCs w:val="21"/>
        </w:rPr>
      </w:r>
      <w:r/>
    </w:p>
    <w:p>
      <w:pPr>
        <w:pStyle w:val="741"/>
        <w:ind w:firstLine="420"/>
        <w:spacing w:line="400" w:lineRule="exact"/>
        <w:rPr>
          <w:rFonts w:hint="eastAsia" w:ascii="宋体" w:hAnsi="宋体"/>
          <w:bCs/>
          <w:szCs w:val="21"/>
        </w:rPr>
      </w:pPr>
      <w:r>
        <w:rPr>
          <w:rFonts w:hint="eastAsia" w:ascii="宋体" w:hAnsi="宋体"/>
          <w:bCs/>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26、废标</w:t>
      </w:r>
      <w:r>
        <w:rPr>
          <w:rFonts w:hint="eastAsia" w:ascii="宋体" w:hAnsi="宋体"/>
          <w:b/>
          <w:bCs/>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因苏采云系统系统故障原因造成开标不成功的。</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szCs w:val="21"/>
        </w:rPr>
      </w:r>
      <w:r/>
    </w:p>
    <w:p>
      <w:pPr>
        <w:pStyle w:val="741"/>
        <w:ind w:firstLine="422"/>
        <w:spacing w:line="400" w:lineRule="exact"/>
        <w:tabs>
          <w:tab w:val="left" w:pos="0" w:leader="none"/>
        </w:tabs>
        <w:rPr>
          <w:rFonts w:hint="eastAsia" w:ascii="宋体" w:hAnsi="宋体"/>
          <w:b/>
          <w:szCs w:val="21"/>
        </w:rPr>
      </w:pPr>
      <w:r>
        <w:rPr>
          <w:rFonts w:hint="eastAsia" w:ascii="宋体" w:hAnsi="宋体"/>
          <w:b/>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rPr>
          <w:rFonts w:hint="eastAsia" w:ascii="宋体" w:hAnsi="宋体"/>
          <w:b/>
          <w:bCs/>
          <w:szCs w:val="21"/>
        </w:rPr>
      </w:r>
      <w:r/>
    </w:p>
    <w:p>
      <w:pPr>
        <w:pStyle w:val="741"/>
        <w:ind w:firstLine="420"/>
        <w:spacing w:line="400" w:lineRule="exact"/>
        <w:rPr>
          <w:rFonts w:hint="eastAsia"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rPr>
          <w:rFonts w:hint="eastAsia" w:ascii="宋体" w:hAnsi="宋体"/>
          <w:b/>
          <w:bCs/>
          <w:szCs w:val="21"/>
        </w:rPr>
      </w:r>
      <w:r/>
    </w:p>
    <w:p>
      <w:pPr>
        <w:pStyle w:val="741"/>
        <w:ind w:firstLine="420"/>
        <w:spacing w:line="400" w:lineRule="exact"/>
        <w:rPr>
          <w:rFonts w:hint="eastAsia"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rPr>
          <w:rFonts w:hint="eastAsia" w:ascii="宋体" w:hAnsi="宋体"/>
          <w:b/>
          <w:bCs/>
          <w:szCs w:val="21"/>
        </w:rPr>
      </w:r>
      <w:r/>
    </w:p>
    <w:p>
      <w:pPr>
        <w:pStyle w:val="741"/>
        <w:ind w:firstLine="420"/>
        <w:spacing w:line="400" w:lineRule="exact"/>
        <w:rPr>
          <w:rFonts w:hint="eastAsia" w:ascii="宋体" w:hAnsi="宋体"/>
          <w:szCs w:val="21"/>
        </w:rPr>
      </w:pPr>
      <w:r>
        <w:rPr>
          <w:rFonts w:ascii="宋体" w:hAnsi="宋体"/>
          <w:szCs w:val="21"/>
          <w:lang w:val="zh-CN"/>
        </w:rPr>
        <w:t xml:space="preserve">27.3 最低的投标报价或最高的折扣比例是中标的重要条件，但不是唯一条件。</w:t>
      </w:r>
      <w:r>
        <w:rPr>
          <w:rFonts w:hint="eastAsia" w:ascii="宋体" w:hAnsi="宋体"/>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七、授予合同</w:t>
      </w:r>
      <w:r>
        <w:rPr>
          <w:rFonts w:hint="eastAsia" w:ascii="宋体" w:hAnsi="宋体"/>
          <w:b/>
          <w:bCs/>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28、中标人的确认</w:t>
      </w:r>
      <w:r>
        <w:rPr>
          <w:rFonts w:hint="eastAsia" w:ascii="宋体" w:hAnsi="宋体"/>
          <w:b/>
          <w:bCs/>
          <w:szCs w:val="21"/>
        </w:rPr>
      </w:r>
      <w:r/>
    </w:p>
    <w:p>
      <w:pPr>
        <w:pStyle w:val="741"/>
        <w:ind w:firstLine="420"/>
        <w:spacing w:line="400" w:lineRule="exact"/>
        <w:rPr>
          <w:rFonts w:hint="eastAsia"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向中标供应商发放《中标通知书》。</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29、合同授予标准</w:t>
      </w:r>
      <w:r>
        <w:rPr>
          <w:rFonts w:hint="eastAsia" w:ascii="宋体" w:hAnsi="宋体"/>
          <w:b/>
          <w:bCs/>
          <w:szCs w:val="21"/>
        </w:rPr>
      </w:r>
      <w:r/>
    </w:p>
    <w:p>
      <w:pPr>
        <w:pStyle w:val="741"/>
        <w:ind w:firstLine="420"/>
        <w:spacing w:line="400" w:lineRule="exact"/>
        <w:rPr>
          <w:rFonts w:hint="eastAsia"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hint="eastAsia" w:ascii="宋体" w:hAnsi="宋体"/>
          <w:szCs w:val="21"/>
        </w:rPr>
      </w:r>
      <w:r/>
    </w:p>
    <w:p>
      <w:pPr>
        <w:pStyle w:val="741"/>
        <w:ind w:firstLine="422"/>
        <w:spacing w:line="400" w:lineRule="exact"/>
        <w:rPr>
          <w:rFonts w:hint="eastAsia"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hint="eastAsia" w:ascii="宋体" w:hAnsi="宋体"/>
          <w:b/>
          <w:szCs w:val="21"/>
        </w:rPr>
      </w:r>
      <w:r/>
    </w:p>
    <w:p>
      <w:pPr>
        <w:pStyle w:val="741"/>
        <w:ind w:firstLine="420"/>
        <w:spacing w:line="400" w:lineRule="exact"/>
        <w:rPr>
          <w:rFonts w:hint="eastAsia"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rPr>
          <w:rFonts w:hint="eastAsia" w:ascii="宋体" w:hAnsi="宋体"/>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30、中标通知书</w:t>
      </w:r>
      <w:r>
        <w:rPr>
          <w:rFonts w:hint="eastAsia" w:ascii="宋体" w:hAnsi="宋体"/>
          <w:b/>
          <w:bCs/>
          <w:szCs w:val="21"/>
        </w:rPr>
      </w:r>
      <w:r/>
    </w:p>
    <w:p>
      <w:pPr>
        <w:pStyle w:val="741"/>
        <w:ind w:firstLine="420"/>
        <w:spacing w:line="400" w:lineRule="exact"/>
        <w:rPr>
          <w:rFonts w:hint="eastAsia" w:ascii="宋体" w:hAnsi="宋体"/>
          <w:szCs w:val="21"/>
        </w:rPr>
      </w:pPr>
      <w:r>
        <w:rPr>
          <w:rFonts w:ascii="宋体" w:hAnsi="宋体"/>
          <w:szCs w:val="21"/>
          <w:lang w:val="zh-CN"/>
        </w:rPr>
        <w:t xml:space="preserve">30.1确定出中标人后，</w:t>
      </w:r>
      <w:r>
        <w:rPr>
          <w:rFonts w:hint="eastAsia" w:ascii="宋体" w:hAnsi="宋体"/>
          <w:szCs w:val="21"/>
          <w:lang w:val="zh-CN"/>
        </w:rPr>
        <w:t xml:space="preserve">采购代理机构在法定时间内向中标人发出中标通知书。</w:t>
      </w:r>
      <w:r>
        <w:rPr>
          <w:rFonts w:hint="eastAsia" w:ascii="宋体" w:hAnsi="宋体"/>
          <w:b/>
          <w:bCs/>
          <w:szCs w:val="21"/>
          <w:lang w:val="zh-CN"/>
        </w:rPr>
        <w:t xml:space="preserve">请中标人在中标结果公告届满之日起30日内,使用CA证书登录“苏采云”系统及时下载中标通知书</w:t>
      </w:r>
      <w:r>
        <w:rPr>
          <w:rFonts w:hint="eastAsia" w:ascii="宋体" w:hAnsi="宋体"/>
          <w:szCs w:val="21"/>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szCs w:val="21"/>
          <w:lang w:val="zh-CN"/>
        </w:rPr>
        <w:t xml:space="preserve">。</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30.2中标通知书将成为合同的组成部分。</w:t>
      </w:r>
      <w:r>
        <w:rPr>
          <w:rFonts w:hint="eastAsia" w:ascii="宋体" w:hAnsi="宋体"/>
          <w:szCs w:val="21"/>
        </w:rPr>
      </w:r>
      <w:r/>
    </w:p>
    <w:p>
      <w:pPr>
        <w:pStyle w:val="741"/>
        <w:ind w:firstLine="420"/>
        <w:spacing w:line="400" w:lineRule="exact"/>
        <w:rPr>
          <w:rFonts w:hint="eastAsia" w:ascii="宋体" w:hAnsi="宋体"/>
          <w:bCs/>
          <w:szCs w:val="21"/>
        </w:rPr>
      </w:pPr>
      <w:r>
        <w:rPr>
          <w:rFonts w:ascii="宋体" w:hAnsi="宋体"/>
          <w:szCs w:val="21"/>
          <w:lang w:val="zh-CN"/>
        </w:rPr>
        <w:t xml:space="preserve">30.3采购代理机构对未中标人不承担解释未中标原因的义务。</w:t>
      </w:r>
      <w:r>
        <w:rPr>
          <w:rFonts w:hint="eastAsia" w:ascii="宋体" w:hAnsi="宋体"/>
          <w:bCs/>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31、合同的签订</w:t>
      </w:r>
      <w:r>
        <w:rPr>
          <w:rFonts w:hint="eastAsia" w:ascii="宋体" w:hAnsi="宋体"/>
          <w:b/>
          <w:bCs/>
          <w:szCs w:val="21"/>
        </w:rPr>
      </w:r>
      <w:r/>
    </w:p>
    <w:p>
      <w:pPr>
        <w:pStyle w:val="741"/>
        <w:ind w:firstLine="420"/>
        <w:spacing w:line="400" w:lineRule="exact"/>
        <w:rPr>
          <w:rFonts w:hint="eastAsia" w:ascii="宋体" w:hAnsi="宋体"/>
          <w:szCs w:val="21"/>
        </w:rPr>
      </w:pPr>
      <w:r>
        <w:rPr>
          <w:rFonts w:ascii="宋体" w:hAnsi="宋体"/>
          <w:szCs w:val="21"/>
          <w:lang w:val="zh-CN"/>
        </w:rPr>
        <w:t xml:space="preserve">31.1中标人应按中标通知书中规定的时间和地点与采购人签订政府采购合同。</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31.2签订的合同及合同条款应以采购文件和中标人的电子投标文件及其澄清文件为依据。</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31.3中标人无正当理由不得放弃中标。</w:t>
      </w:r>
      <w:r>
        <w:rPr>
          <w:rFonts w:hint="eastAsia" w:ascii="宋体" w:hAnsi="宋体"/>
          <w:szCs w:val="21"/>
        </w:rPr>
      </w:r>
      <w:r/>
    </w:p>
    <w:p>
      <w:pPr>
        <w:pStyle w:val="741"/>
        <w:ind w:firstLine="422"/>
        <w:spacing w:line="400" w:lineRule="exact"/>
        <w:rPr>
          <w:rFonts w:hint="eastAsia" w:ascii="宋体" w:hAnsi="宋体"/>
          <w:b/>
          <w:bCs/>
          <w:szCs w:val="21"/>
        </w:rPr>
      </w:pPr>
      <w:r>
        <w:rPr>
          <w:rFonts w:ascii="宋体" w:hAnsi="宋体"/>
          <w:b/>
          <w:bCs/>
          <w:szCs w:val="21"/>
        </w:rPr>
        <w:t xml:space="preserve">32、履约保证金</w:t>
      </w:r>
      <w:r>
        <w:rPr>
          <w:rFonts w:hint="eastAsia" w:ascii="宋体" w:hAnsi="宋体"/>
          <w:b/>
          <w:bCs/>
          <w:szCs w:val="21"/>
        </w:rPr>
      </w:r>
      <w:r/>
    </w:p>
    <w:p>
      <w:pPr>
        <w:pStyle w:val="741"/>
        <w:ind w:firstLine="422"/>
        <w:spacing w:line="400" w:lineRule="exact"/>
        <w:rPr>
          <w:rFonts w:hint="eastAsia" w:ascii="宋体" w:hAnsi="宋体"/>
          <w:szCs w:val="21"/>
        </w:rPr>
      </w:pPr>
      <w:r>
        <w:rPr>
          <w:rFonts w:hint="eastAsia" w:ascii="宋体" w:hAnsi="宋体"/>
          <w:szCs w:val="21"/>
        </w:rPr>
        <w:t xml:space="preserve">无</w:t>
      </w:r>
      <w:r>
        <w:rPr>
          <w:rFonts w:hint="eastAsia" w:ascii="宋体" w:hAnsi="宋体"/>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八、其他事项</w:t>
      </w:r>
      <w:r>
        <w:rPr>
          <w:rFonts w:hint="eastAsia" w:ascii="宋体" w:hAnsi="宋体"/>
          <w:b/>
          <w:bCs/>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33、中标服务费</w:t>
      </w:r>
      <w:r>
        <w:rPr>
          <w:rFonts w:hint="eastAsia" w:ascii="宋体" w:hAnsi="宋体"/>
          <w:b/>
          <w:bCs/>
          <w:szCs w:val="21"/>
        </w:rPr>
      </w:r>
      <w:r/>
    </w:p>
    <w:p>
      <w:pPr>
        <w:pStyle w:val="741"/>
        <w:ind w:firstLine="420"/>
        <w:spacing w:line="400" w:lineRule="exact"/>
        <w:rPr>
          <w:rFonts w:hint="eastAsia" w:ascii="宋体" w:hAnsi="宋体"/>
          <w:szCs w:val="21"/>
        </w:rPr>
      </w:pPr>
      <w:r>
        <w:rPr>
          <w:rFonts w:ascii="宋体" w:hAnsi="宋体"/>
          <w:szCs w:val="21"/>
          <w:lang w:val="zh-CN"/>
        </w:rPr>
        <w:t xml:space="preserve">33.1中标人应按前附表规定缴纳中标服务费。</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33.2服务费交纳账户：苏州市卫康招投标咨询服务有限公司</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账号：1102020209000295112</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rPr>
          <w:rFonts w:hint="eastAsia" w:ascii="宋体" w:hAnsi="宋体"/>
          <w:szCs w:val="21"/>
        </w:rPr>
      </w:r>
      <w:r/>
    </w:p>
    <w:p>
      <w:pPr>
        <w:pStyle w:val="741"/>
        <w:ind w:firstLine="420"/>
        <w:spacing w:line="400" w:lineRule="exact"/>
        <w:rPr>
          <w:rFonts w:hint="eastAsia" w:ascii="宋体" w:hAnsi="宋体"/>
          <w:szCs w:val="21"/>
        </w:rPr>
      </w:pPr>
      <w:r>
        <w:rPr>
          <w:rFonts w:ascii="宋体" w:hAnsi="宋体"/>
          <w:szCs w:val="21"/>
          <w:lang w:val="zh-CN"/>
        </w:rPr>
        <w:t xml:space="preserve">33.3缴纳服务费时中标人需提供开票信息：单位公司名称、地址、电话、税号、开户银行、账号。</w:t>
      </w:r>
      <w:r>
        <w:rPr>
          <w:rFonts w:hint="eastAsia" w:ascii="宋体" w:hAnsi="宋体"/>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34、监督</w:t>
      </w:r>
      <w:r>
        <w:rPr>
          <w:rFonts w:hint="eastAsia" w:ascii="宋体" w:hAnsi="宋体"/>
          <w:b/>
          <w:bCs/>
          <w:szCs w:val="21"/>
        </w:rPr>
      </w:r>
      <w:r/>
    </w:p>
    <w:p>
      <w:pPr>
        <w:pStyle w:val="741"/>
        <w:ind w:firstLine="420"/>
        <w:spacing w:line="400" w:lineRule="exact"/>
        <w:rPr>
          <w:rFonts w:hint="eastAsia" w:ascii="宋体" w:hAnsi="宋体"/>
          <w:szCs w:val="21"/>
        </w:rPr>
      </w:pPr>
      <w:r>
        <w:rPr>
          <w:rFonts w:ascii="宋体" w:hAnsi="宋体"/>
          <w:szCs w:val="21"/>
          <w:lang w:val="zh-CN"/>
        </w:rPr>
        <w:t xml:space="preserve">34.1政府有关监督部门将对招投标全过程进行监督。</w:t>
      </w:r>
      <w:r>
        <w:rPr>
          <w:rFonts w:hint="eastAsia" w:ascii="宋体" w:hAnsi="宋体"/>
          <w:szCs w:val="21"/>
        </w:rPr>
      </w:r>
      <w:r/>
    </w:p>
    <w:p>
      <w:pPr>
        <w:pStyle w:val="741"/>
        <w:ind w:firstLine="422"/>
        <w:spacing w:line="400" w:lineRule="exact"/>
        <w:rPr>
          <w:rFonts w:hint="eastAsia" w:ascii="宋体" w:hAnsi="宋体"/>
          <w:b/>
          <w:bCs/>
          <w:szCs w:val="21"/>
        </w:rPr>
      </w:pPr>
      <w:r>
        <w:rPr>
          <w:rFonts w:ascii="宋体" w:hAnsi="宋体"/>
          <w:b/>
          <w:bCs/>
          <w:szCs w:val="21"/>
          <w:lang w:val="zh-CN"/>
        </w:rPr>
        <w:t xml:space="preserve">35、未尽事宜</w:t>
      </w:r>
      <w:r>
        <w:rPr>
          <w:rFonts w:hint="eastAsia" w:ascii="宋体" w:hAnsi="宋体"/>
          <w:b/>
          <w:bCs/>
          <w:szCs w:val="21"/>
        </w:rPr>
      </w:r>
      <w:r/>
    </w:p>
    <w:p>
      <w:pPr>
        <w:pStyle w:val="741"/>
        <w:ind w:firstLine="420"/>
        <w:spacing w:line="400" w:lineRule="exact"/>
        <w:rPr>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r>
        <w:rPr>
          <w:szCs w:val="21"/>
        </w:rPr>
      </w:r>
      <w:r/>
    </w:p>
    <w:p>
      <w:pPr>
        <w:pStyle w:val="741"/>
        <w:jc w:val="center"/>
        <w:rPr>
          <w:color w:val="000000"/>
        </w:rPr>
      </w:pPr>
      <w:r>
        <w:rPr>
          <w:color w:val="000000"/>
        </w:rPr>
      </w:r>
      <w:r/>
    </w:p>
    <w:p>
      <w:pPr>
        <w:pStyle w:val="741"/>
        <w:jc w:val="center"/>
        <w:rPr>
          <w:rFonts w:hint="eastAsia" w:ascii="宋体" w:hAnsi="宋体"/>
          <w:b/>
          <w:bCs/>
          <w:color w:val="000000"/>
          <w:sz w:val="32"/>
        </w:rPr>
      </w:pPr>
      <w:r>
        <w:rPr>
          <w:rFonts w:ascii="宋体" w:hAnsi="宋体"/>
          <w:b/>
          <w:bCs/>
          <w:color w:val="000000"/>
          <w:sz w:val="32"/>
        </w:rPr>
        <w:br w:type="page" w:clear="all"/>
      </w:r>
      <w:bookmarkStart w:id="6" w:name="_Hlk99527780"/>
      <w:r/>
      <w:bookmarkStart w:id="7" w:name="_Hlk110604834"/>
      <w:r>
        <w:rPr>
          <w:rFonts w:hint="eastAsia" w:ascii="宋体" w:hAnsi="宋体"/>
          <w:b/>
          <w:bCs/>
          <w:color w:val="000000"/>
          <w:sz w:val="32"/>
        </w:rPr>
        <w:t xml:space="preserve">第三章 电子投标文件格式</w:t>
      </w:r>
      <w:r>
        <w:rPr>
          <w:rFonts w:hint="eastAsia" w:ascii="宋体" w:hAnsi="宋体"/>
          <w:b/>
          <w:bCs/>
          <w:color w:val="000000"/>
          <w:sz w:val="32"/>
        </w:rPr>
      </w:r>
      <w:r/>
    </w:p>
    <w:p>
      <w:pPr>
        <w:pStyle w:val="741"/>
        <w:rPr>
          <w:rFonts w:hint="eastAsia" w:ascii="宋体" w:hAnsi="宋体"/>
          <w:b/>
          <w:bCs/>
          <w:color w:val="000000"/>
          <w:sz w:val="32"/>
        </w:rPr>
      </w:pPr>
      <w:r>
        <w:rPr>
          <w:rFonts w:hint="eastAsia" w:ascii="宋体" w:hAnsi="宋体"/>
          <w:b/>
          <w:bCs/>
          <w:color w:val="000000"/>
          <w:sz w:val="32"/>
        </w:rPr>
      </w:r>
      <w:r/>
    </w:p>
    <w:p>
      <w:pPr>
        <w:pStyle w:val="741"/>
        <w:spacing w:line="360" w:lineRule="auto"/>
        <w:rPr>
          <w:rFonts w:hint="eastAsia" w:ascii="宋体" w:hAnsi="宋体"/>
          <w:b/>
          <w:bCs/>
          <w:color w:val="000000"/>
          <w:szCs w:val="21"/>
        </w:rPr>
      </w:pPr>
      <w:r>
        <w:rPr>
          <w:rFonts w:hint="eastAsia" w:ascii="宋体" w:hAnsi="宋体" w:cs="宋体"/>
          <w:b/>
          <w:bCs/>
          <w:color w:val="000000"/>
          <w:szCs w:val="21"/>
          <w:lang w:val="zh-CN"/>
        </w:rPr>
        <w:t xml:space="preserve">说明：</w:t>
      </w:r>
      <w:r>
        <w:rPr>
          <w:rFonts w:hint="eastAsia" w:ascii="宋体" w:hAnsi="宋体"/>
          <w:b/>
          <w:bCs/>
          <w:color w:val="000000"/>
          <w:szCs w:val="21"/>
        </w:rPr>
      </w:r>
      <w:r/>
    </w:p>
    <w:p>
      <w:pPr>
        <w:pStyle w:val="741"/>
        <w:ind w:firstLine="480"/>
        <w:spacing w:line="360" w:lineRule="auto"/>
        <w:rPr>
          <w:rFonts w:hint="eastAsia" w:ascii="宋体" w:hAnsi="宋体"/>
          <w:b/>
          <w:bCs/>
          <w:color w:val="000000"/>
          <w:szCs w:val="21"/>
        </w:rPr>
      </w:pPr>
      <w:r>
        <w:rPr>
          <w:rFonts w:hint="eastAsia" w:ascii="宋体" w:hAnsi="宋体" w:cs="宋体"/>
          <w:b/>
          <w:bCs/>
          <w:color w:val="000000"/>
          <w:szCs w:val="21"/>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rPr>
      </w:r>
      <w:r/>
    </w:p>
    <w:p>
      <w:pPr>
        <w:pStyle w:val="741"/>
        <w:spacing w:line="360" w:lineRule="auto"/>
        <w:rPr>
          <w:rFonts w:hint="eastAsia" w:ascii="宋体" w:hAnsi="宋体"/>
          <w:b/>
          <w:bCs/>
          <w:color w:val="000000"/>
          <w:sz w:val="24"/>
        </w:rPr>
      </w:pPr>
      <w:r>
        <w:rPr>
          <w:rFonts w:hint="eastAsia" w:ascii="宋体" w:hAnsi="宋体"/>
          <w:b/>
          <w:bCs/>
          <w:color w:val="000000"/>
          <w:sz w:val="24"/>
        </w:rPr>
      </w:r>
      <w:r/>
    </w:p>
    <w:p>
      <w:pPr>
        <w:pStyle w:val="741"/>
        <w:spacing w:line="360" w:lineRule="auto"/>
        <w:rPr>
          <w:rFonts w:hint="eastAsia" w:ascii="宋体" w:hAnsi="宋体"/>
          <w:b/>
          <w:bCs/>
          <w:color w:val="000000"/>
          <w:szCs w:val="21"/>
        </w:rPr>
      </w:pPr>
      <w:r>
        <w:rPr>
          <w:rFonts w:hint="eastAsia" w:ascii="宋体" w:hAnsi="宋体" w:cs="宋体"/>
          <w:b/>
          <w:bCs/>
          <w:color w:val="000000"/>
          <w:szCs w:val="21"/>
          <w:lang w:val="zh-CN"/>
        </w:rPr>
        <w:br w:type="page" w:clear="all"/>
      </w:r>
      <w:r>
        <w:rPr>
          <w:rFonts w:hint="eastAsia" w:ascii="宋体" w:hAnsi="宋体"/>
          <w:b/>
          <w:bCs/>
          <w:color w:val="000000"/>
          <w:szCs w:val="21"/>
          <w:lang w:val="zh-CN"/>
        </w:rPr>
        <w:t xml:space="preserve">格式1：（投标人）法人授权委托书</w:t>
      </w:r>
      <w:r>
        <w:rPr>
          <w:rFonts w:hint="eastAsia" w:ascii="宋体" w:hAnsi="宋体"/>
          <w:b/>
          <w:bCs/>
          <w:color w:val="000000"/>
          <w:szCs w:val="21"/>
        </w:rPr>
      </w:r>
      <w:r/>
    </w:p>
    <w:p>
      <w:pPr>
        <w:pStyle w:val="769"/>
        <w:jc w:val="center"/>
        <w:spacing w:line="360" w:lineRule="auto"/>
        <w:rPr>
          <w:rFonts w:hAnsi="宋体"/>
          <w:b/>
          <w:bCs/>
          <w:color w:val="000000"/>
          <w:sz w:val="36"/>
          <w:szCs w:val="36"/>
        </w:rPr>
      </w:pPr>
      <w:r>
        <w:rPr>
          <w:rFonts w:hAnsi="宋体"/>
          <w:b/>
          <w:bCs/>
          <w:color w:val="000000"/>
          <w:sz w:val="36"/>
          <w:szCs w:val="36"/>
        </w:rPr>
      </w:r>
      <w:r/>
    </w:p>
    <w:p>
      <w:pPr>
        <w:pStyle w:val="769"/>
        <w:jc w:val="center"/>
        <w:spacing w:line="360" w:lineRule="auto"/>
        <w:rPr>
          <w:rFonts w:hAnsi="宋体"/>
          <w:b/>
          <w:bCs/>
          <w:color w:val="000000"/>
          <w:sz w:val="36"/>
          <w:szCs w:val="36"/>
        </w:rPr>
      </w:pPr>
      <w:r>
        <w:rPr>
          <w:rFonts w:hint="eastAsia" w:hAnsi="宋体"/>
          <w:b/>
          <w:bCs/>
          <w:color w:val="000000"/>
          <w:sz w:val="36"/>
          <w:szCs w:val="36"/>
        </w:rPr>
        <w:t xml:space="preserve">法人授权委托书</w:t>
      </w:r>
      <w:r>
        <w:rPr>
          <w:rFonts w:hAnsi="宋体"/>
          <w:b/>
          <w:bCs/>
          <w:color w:val="000000"/>
          <w:sz w:val="36"/>
          <w:szCs w:val="36"/>
        </w:rPr>
      </w:r>
      <w:r/>
    </w:p>
    <w:p>
      <w:pPr>
        <w:pStyle w:val="741"/>
        <w:ind w:firstLine="425"/>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41"/>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 </w:t>
      </w:r>
      <w:r>
        <w:rPr>
          <w:rFonts w:hint="eastAsia" w:ascii="宋体" w:hAnsi="宋体"/>
          <w:color w:val="000000"/>
          <w:szCs w:val="21"/>
          <w:u w:val="single"/>
        </w:rPr>
        <w:t xml:space="preserve"> ××× </w:t>
      </w:r>
      <w:r>
        <w:rPr>
          <w:rFonts w:hint="eastAsia" w:ascii="宋体" w:hAnsi="宋体"/>
          <w:color w:val="000000"/>
          <w:szCs w:val="21"/>
        </w:rPr>
        <w:t xml:space="preserve">（姓名）系</w:t>
      </w:r>
      <w:r>
        <w:rPr>
          <w:rFonts w:hint="eastAsia" w:ascii="宋体" w:hAnsi="宋体"/>
          <w:color w:val="000000"/>
          <w:szCs w:val="21"/>
          <w:u w:val="single"/>
        </w:rPr>
        <w:t xml:space="preserve"> ××××××  </w:t>
      </w:r>
      <w:r>
        <w:rPr>
          <w:rFonts w:hint="eastAsia" w:ascii="宋体" w:hAnsi="宋体"/>
          <w:color w:val="000000"/>
          <w:szCs w:val="21"/>
        </w:rPr>
        <w:t xml:space="preserve">（投标单位名称）的法定代表人，现授权委托</w:t>
      </w:r>
      <w:r>
        <w:rPr>
          <w:rFonts w:hint="eastAsia" w:ascii="宋体" w:hAnsi="宋体"/>
          <w:color w:val="000000"/>
          <w:szCs w:val="21"/>
          <w:u w:val="single"/>
        </w:rPr>
        <w:t xml:space="preserve"> ×××××× </w:t>
      </w:r>
      <w:r>
        <w:rPr>
          <w:rFonts w:hint="eastAsia" w:ascii="宋体" w:hAnsi="宋体"/>
          <w:color w:val="000000"/>
          <w:szCs w:val="21"/>
        </w:rPr>
        <w:t xml:space="preserve">为我单位本项目代理人，以本单位的名义参加苏州市卫康招投标咨询服务有限公司组织实施的编号为</w:t>
      </w:r>
      <w:r>
        <w:rPr>
          <w:rFonts w:hint="eastAsia" w:ascii="宋体" w:hAnsi="宋体"/>
          <w:color w:val="000000"/>
          <w:szCs w:val="21"/>
          <w:u w:val="single"/>
        </w:rPr>
        <w:t xml:space="preserve"> ××××××××× </w:t>
      </w:r>
      <w:r>
        <w:rPr>
          <w:rFonts w:hint="eastAsia" w:ascii="宋体" w:hAnsi="宋体"/>
          <w:color w:val="000000"/>
          <w:szCs w:val="21"/>
        </w:rPr>
        <w:t xml:space="preserve">号的公开采购的招投标活动。代理人在开标、评标、合同谈判过程中所签署的一切文件和处理与这有关的一切事务，我均予以承认。</w:t>
      </w:r>
      <w:r>
        <w:rPr>
          <w:rFonts w:hint="eastAsia" w:ascii="宋体" w:hAnsi="宋体"/>
          <w:color w:val="000000"/>
          <w:szCs w:val="21"/>
        </w:rPr>
      </w:r>
      <w:r/>
    </w:p>
    <w:p>
      <w:pPr>
        <w:pStyle w:val="741"/>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olor w:val="000000"/>
          <w:szCs w:val="21"/>
        </w:rPr>
      </w:r>
      <w:r/>
    </w:p>
    <w:p>
      <w:pPr>
        <w:pStyle w:val="741"/>
        <w:ind w:firstLine="420"/>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rPr>
          <w:rFonts w:hint="eastAsia" w:ascii="宋体" w:hAnsi="宋体"/>
          <w:color w:val="000000"/>
          <w:szCs w:val="21"/>
        </w:rPr>
      </w:r>
      <w:r/>
    </w:p>
    <w:p>
      <w:pPr>
        <w:pStyle w:val="741"/>
        <w:spacing w:line="360" w:lineRule="auto"/>
        <w:rPr>
          <w:rFonts w:hint="eastAsia" w:ascii="宋体" w:hAnsi="宋体"/>
          <w:color w:val="000000"/>
          <w:szCs w:val="21"/>
        </w:rPr>
      </w:pPr>
      <w:r>
        <w:rPr>
          <w:rFonts w:hint="eastAsia" w:ascii="宋体" w:hAnsi="宋体"/>
          <w:color w:val="000000"/>
          <w:szCs w:val="21"/>
        </w:rPr>
      </w:r>
      <w:r/>
    </w:p>
    <w:p>
      <w:pPr>
        <w:pStyle w:val="741"/>
        <w:spacing w:line="360" w:lineRule="auto"/>
        <w:rPr>
          <w:rFonts w:hint="eastAsia" w:ascii="宋体" w:hAnsi="宋体"/>
          <w:color w:val="000000"/>
          <w:szCs w:val="21"/>
        </w:rPr>
      </w:pPr>
      <w:r>
        <w:rPr>
          <w:rFonts w:hint="eastAsia" w:ascii="宋体" w:hAnsi="宋体"/>
          <w:color w:val="000000"/>
          <w:szCs w:val="21"/>
        </w:rPr>
        <w:t xml:space="preserve">投标人：（公章）</w:t>
      </w:r>
      <w:r>
        <w:rPr>
          <w:rFonts w:hint="eastAsia" w:ascii="宋体" w:hAnsi="宋体"/>
          <w:color w:val="000000"/>
          <w:szCs w:val="21"/>
        </w:rPr>
      </w:r>
      <w:r/>
    </w:p>
    <w:p>
      <w:pPr>
        <w:pStyle w:val="741"/>
        <w:spacing w:line="360" w:lineRule="auto"/>
        <w:rPr>
          <w:rFonts w:hint="eastAsia" w:ascii="宋体" w:hAnsi="宋体"/>
          <w:color w:val="000000"/>
          <w:szCs w:val="21"/>
        </w:rPr>
      </w:pPr>
      <w:r>
        <w:rPr>
          <w:rFonts w:hint="eastAsia" w:ascii="宋体" w:hAnsi="宋体"/>
          <w:color w:val="000000"/>
          <w:szCs w:val="21"/>
        </w:rPr>
        <w:t xml:space="preserve">法定代表人：（签名或签章）</w:t>
      </w:r>
      <w:r>
        <w:rPr>
          <w:rFonts w:hint="eastAsia" w:ascii="宋体" w:hAnsi="宋体"/>
          <w:color w:val="000000"/>
          <w:szCs w:val="21"/>
        </w:rPr>
      </w:r>
      <w:r/>
    </w:p>
    <w:p>
      <w:pPr>
        <w:pStyle w:val="741"/>
        <w:spacing w:line="360" w:lineRule="auto"/>
        <w:rPr>
          <w:rFonts w:hint="eastAsia" w:ascii="宋体" w:hAnsi="宋体"/>
          <w:color w:val="000000"/>
          <w:szCs w:val="21"/>
        </w:rPr>
      </w:pPr>
      <w:r>
        <w:rPr>
          <w:rFonts w:hint="eastAsia" w:ascii="宋体" w:hAnsi="宋体"/>
          <w:color w:val="000000"/>
          <w:szCs w:val="21"/>
        </w:rPr>
        <w:t xml:space="preserve">代理人：（签名或签章）</w:t>
      </w:r>
      <w:r>
        <w:rPr>
          <w:rFonts w:hint="eastAsia" w:ascii="宋体" w:hAnsi="宋体"/>
          <w:color w:val="000000"/>
          <w:szCs w:val="21"/>
        </w:rPr>
      </w:r>
      <w:r/>
    </w:p>
    <w:p>
      <w:pPr>
        <w:pStyle w:val="741"/>
        <w:ind w:firstLine="425"/>
        <w:spacing w:line="360" w:lineRule="auto"/>
        <w:rPr>
          <w:rFonts w:hint="eastAsia" w:ascii="宋体" w:hAnsi="宋体"/>
          <w:color w:val="000000"/>
          <w:szCs w:val="21"/>
        </w:rPr>
      </w:pPr>
      <w:r>
        <w:rPr>
          <w:rFonts w:hint="eastAsia" w:ascii="宋体" w:hAnsi="宋体"/>
          <w:color w:val="000000"/>
          <w:szCs w:val="21"/>
        </w:rPr>
      </w:r>
      <w:r/>
    </w:p>
    <w:p>
      <w:pPr>
        <w:pStyle w:val="741"/>
        <w:ind w:firstLine="425"/>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741"/>
        <w:ind w:firstLine="425"/>
        <w:jc w:val="right"/>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41"/>
        <w:ind w:firstLine="425"/>
        <w:jc w:val="center"/>
        <w:spacing w:line="360" w:lineRule="auto"/>
        <w:rPr>
          <w:rFonts w:hint="eastAsia" w:ascii="宋体" w:hAnsi="宋体"/>
          <w:color w:val="000000"/>
          <w:szCs w:val="21"/>
        </w:rPr>
      </w:pPr>
      <w:r>
        <w:rPr>
          <w:rFonts w:hint="eastAsia" w:ascii="宋体" w:hAnsi="宋体" w:cs="宋体"/>
          <w:color w:val="000000"/>
          <w:szCs w:val="21"/>
          <w:lang w:val="zh-CN"/>
        </w:rPr>
        <w:t xml:space="preserve">                                       日期：        年     月     日</w:t>
      </w:r>
      <w:r>
        <w:rPr>
          <w:rFonts w:hint="eastAsia" w:ascii="宋体" w:hAnsi="宋体"/>
          <w:color w:val="000000"/>
          <w:szCs w:val="21"/>
        </w:rPr>
      </w:r>
      <w:r/>
    </w:p>
    <w:p>
      <w:pPr>
        <w:pStyle w:val="741"/>
        <w:spacing w:line="360" w:lineRule="auto"/>
        <w:rPr>
          <w:rFonts w:hint="eastAsia" w:ascii="宋体" w:hAnsi="宋体"/>
          <w:color w:val="000000"/>
          <w:szCs w:val="21"/>
        </w:rPr>
      </w:pPr>
      <w:r>
        <w:rPr>
          <w:rFonts w:hint="eastAsia" w:ascii="宋体" w:hAnsi="宋体"/>
          <w:color w:val="000000"/>
          <w:szCs w:val="21"/>
        </w:rPr>
      </w:r>
      <w:r/>
    </w:p>
    <w:p>
      <w:pPr>
        <w:pStyle w:val="969"/>
        <w:spacing w:line="420" w:lineRule="exact"/>
        <w:rPr>
          <w:rFonts w:hint="eastAsia" w:ascii="宋体" w:hAnsi="宋体"/>
          <w:color w:val="000000"/>
          <w:sz w:val="21"/>
          <w:szCs w:val="21"/>
        </w:rPr>
      </w:pPr>
      <w:r>
        <w:rPr>
          <w:rFonts w:hint="eastAsia" w:ascii="宋体" w:hAnsi="宋体"/>
          <w:bCs w:val="0"/>
          <w:color w:val="000000"/>
          <w:sz w:val="21"/>
          <w:szCs w:val="21"/>
          <w:lang w:val="zh-CN"/>
        </w:rPr>
        <w:br w:type="page" w:clear="all"/>
      </w:r>
      <w:r>
        <w:rPr>
          <w:rFonts w:hint="eastAsia" w:ascii="宋体" w:hAnsi="宋体"/>
          <w:bCs w:val="0"/>
          <w:color w:val="000000"/>
          <w:sz w:val="21"/>
          <w:szCs w:val="21"/>
          <w:lang w:val="zh-CN"/>
        </w:rPr>
        <w:t xml:space="preserve">格式2：</w:t>
      </w:r>
      <w:r>
        <w:rPr>
          <w:rFonts w:hint="eastAsia" w:ascii="宋体" w:hAnsi="宋体"/>
          <w:color w:val="000000"/>
          <w:sz w:val="21"/>
          <w:szCs w:val="21"/>
        </w:rPr>
        <w:t xml:space="preserve">投标函</w:t>
      </w:r>
      <w:r>
        <w:rPr>
          <w:rFonts w:hint="eastAsia" w:ascii="宋体" w:hAnsi="宋体"/>
          <w:color w:val="000000"/>
          <w:sz w:val="21"/>
          <w:szCs w:val="21"/>
        </w:rPr>
      </w:r>
      <w:r/>
    </w:p>
    <w:p>
      <w:pPr>
        <w:pStyle w:val="769"/>
        <w:jc w:val="center"/>
        <w:spacing w:line="360" w:lineRule="auto"/>
        <w:rPr>
          <w:rFonts w:hAnsi="宋体"/>
          <w:b/>
          <w:bCs/>
          <w:color w:val="000000"/>
          <w:sz w:val="36"/>
          <w:szCs w:val="36"/>
        </w:rPr>
      </w:pPr>
      <w:r>
        <w:rPr>
          <w:rFonts w:hint="eastAsia" w:hAnsi="宋体"/>
          <w:b/>
          <w:bCs/>
          <w:color w:val="000000"/>
          <w:sz w:val="36"/>
          <w:szCs w:val="36"/>
        </w:rPr>
        <w:t xml:space="preserve">投标函</w:t>
      </w:r>
      <w:r>
        <w:rPr>
          <w:rFonts w:hAnsi="宋体"/>
          <w:b/>
          <w:bCs/>
          <w:color w:val="000000"/>
          <w:sz w:val="36"/>
          <w:szCs w:val="36"/>
        </w:rPr>
      </w:r>
      <w:r/>
    </w:p>
    <w:p>
      <w:pPr>
        <w:pStyle w:val="769"/>
        <w:spacing w:line="360" w:lineRule="exact"/>
        <w:rPr>
          <w:rFonts w:hAnsi="宋体"/>
          <w:bCs/>
          <w:color w:val="000000"/>
          <w:sz w:val="21"/>
          <w:szCs w:val="21"/>
        </w:rPr>
      </w:pPr>
      <w:r>
        <w:rPr>
          <w:rFonts w:hAnsi="宋体"/>
          <w:bCs/>
          <w:color w:val="000000"/>
          <w:sz w:val="21"/>
          <w:szCs w:val="21"/>
        </w:rPr>
      </w:r>
      <w:r/>
    </w:p>
    <w:p>
      <w:pPr>
        <w:pStyle w:val="769"/>
        <w:spacing w:line="360" w:lineRule="exact"/>
        <w:rPr>
          <w:rFonts w:hint="eastAsia" w:hAnsi="宋体"/>
          <w:bCs/>
          <w:color w:val="000000"/>
          <w:sz w:val="21"/>
          <w:szCs w:val="21"/>
        </w:rPr>
      </w:pPr>
      <w:r>
        <w:rPr>
          <w:rFonts w:hint="eastAsia" w:hAnsi="宋体"/>
          <w:bCs/>
          <w:color w:val="000000"/>
          <w:sz w:val="21"/>
          <w:szCs w:val="21"/>
        </w:rPr>
        <w:t xml:space="preserve">苏州市卫康招投标咨询服务有限公司 ：</w:t>
      </w:r>
      <w:r>
        <w:rPr>
          <w:rFonts w:hint="eastAsia" w:hAnsi="宋体"/>
          <w:bCs/>
          <w:color w:val="000000"/>
          <w:sz w:val="21"/>
          <w:szCs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我方收到贵公司</w:t>
      </w:r>
      <w:r>
        <w:rPr>
          <w:rFonts w:hint="eastAsia" w:hAnsi="宋体"/>
          <w:color w:val="000000"/>
          <w:sz w:val="24"/>
        </w:rPr>
        <w:t xml:space="preserve"> </w:t>
      </w:r>
      <w:r>
        <w:rPr>
          <w:rFonts w:hint="eastAsia" w:hAnsi="宋体"/>
          <w:color w:val="000000"/>
          <w:sz w:val="24"/>
          <w:u w:val="single"/>
        </w:rPr>
        <w:t xml:space="preserve">                         </w:t>
      </w:r>
      <w:r>
        <w:rPr>
          <w:rFonts w:hint="eastAsia" w:hAnsi="宋体"/>
          <w:bCs/>
          <w:color w:val="000000"/>
          <w:sz w:val="21"/>
          <w:szCs w:val="21"/>
        </w:rPr>
        <w:t xml:space="preserve">号采购文件，经仔细阅读和研究，我方决定参加投标。并向贵公司承诺：</w:t>
      </w:r>
      <w:r>
        <w:rPr>
          <w:rFonts w:hint="eastAsia" w:hAnsi="宋体"/>
          <w:bCs/>
          <w:color w:val="000000"/>
          <w:sz w:val="21"/>
          <w:szCs w:val="21"/>
        </w:rPr>
      </w:r>
      <w:r/>
    </w:p>
    <w:p>
      <w:pPr>
        <w:pStyle w:val="769"/>
        <w:ind w:firstLine="420"/>
        <w:spacing w:line="360" w:lineRule="exact"/>
        <w:rPr>
          <w:rFonts w:hint="eastAsia" w:hAnsi="宋体"/>
          <w:color w:val="000000"/>
          <w:sz w:val="21"/>
        </w:rPr>
      </w:pPr>
      <w:r>
        <w:rPr>
          <w:rFonts w:hint="eastAsia" w:hAnsi="宋体"/>
          <w:bCs/>
          <w:color w:val="000000"/>
          <w:sz w:val="21"/>
          <w:szCs w:val="21"/>
        </w:rPr>
        <w:t xml:space="preserve">1、我方愿意按照采购文件的一切要求，提供本项目的所有内容，我方投标</w:t>
      </w:r>
      <w:r>
        <w:rPr>
          <w:rFonts w:hint="eastAsia" w:hAnsi="宋体"/>
          <w:color w:val="000000"/>
          <w:sz w:val="21"/>
        </w:rPr>
        <w:t xml:space="preserve">的服务的报价包括完成本项工作所需的一切应有费用。</w:t>
      </w:r>
      <w:r>
        <w:rPr>
          <w:rFonts w:hint="eastAsia" w:hAnsi="宋体"/>
          <w:color w:val="000000"/>
          <w:sz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2、如果我方的投标书被接受，我方将严格履行采购文件中规定的每一项要求，严格履行合同的责任和义务，保证按期、按质履行合同。完成合同所规定的全部内容。</w:t>
      </w:r>
      <w:r>
        <w:rPr>
          <w:rFonts w:hint="eastAsia" w:hAnsi="宋体"/>
          <w:bCs/>
          <w:color w:val="000000"/>
          <w:sz w:val="21"/>
          <w:szCs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3、我方同意采购文件及更正文件中的规定。本投标书的有效期限为投标截止时间之日起90天。</w:t>
      </w:r>
      <w:r>
        <w:rPr>
          <w:rFonts w:hint="eastAsia" w:hAnsi="宋体"/>
          <w:bCs/>
          <w:color w:val="000000"/>
          <w:sz w:val="21"/>
          <w:szCs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4、我方愿意提供招标方在采购文件中要求的所有资料，并保证所提供的资料全部是真实的、有效的，若有虚假，我方愿承担一切责任。</w:t>
      </w:r>
      <w:r>
        <w:rPr>
          <w:rFonts w:hint="eastAsia" w:hAnsi="宋体"/>
          <w:bCs/>
          <w:color w:val="000000"/>
          <w:sz w:val="21"/>
          <w:szCs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5、我方愿意遵守招标公告及采购文件中所列的收费标准。</w:t>
      </w:r>
      <w:r>
        <w:rPr>
          <w:rFonts w:hint="eastAsia" w:hAnsi="宋体"/>
          <w:bCs/>
          <w:color w:val="000000"/>
          <w:sz w:val="21"/>
          <w:szCs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6、我方承诺该项投标在开标后的全过程中保持有效，不作任何更改和变动。</w:t>
      </w:r>
      <w:r>
        <w:rPr>
          <w:rFonts w:hint="eastAsia" w:hAnsi="宋体"/>
          <w:bCs/>
          <w:color w:val="000000"/>
          <w:sz w:val="21"/>
          <w:szCs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7、我方承诺在参加政府采购活动前三年内，在经营活动中没有重大违法记录。</w:t>
      </w:r>
      <w:r>
        <w:rPr>
          <w:rFonts w:hint="eastAsia" w:hAnsi="宋体"/>
          <w:bCs/>
          <w:color w:val="000000"/>
          <w:sz w:val="21"/>
          <w:szCs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8、如果我方中标，我方愿意按采购文件规定支付中标服务费，如未按规定缴纳中标服务费，采购代理机构有权保留诉讼的权力；</w:t>
      </w:r>
      <w:r>
        <w:rPr>
          <w:rFonts w:hint="eastAsia" w:hAnsi="宋体"/>
          <w:bCs/>
          <w:color w:val="000000"/>
          <w:sz w:val="21"/>
          <w:szCs w:val="21"/>
        </w:rPr>
      </w:r>
      <w:r/>
    </w:p>
    <w:p>
      <w:pPr>
        <w:pStyle w:val="769"/>
        <w:ind w:firstLine="420"/>
        <w:spacing w:line="360" w:lineRule="exact"/>
        <w:rPr>
          <w:rFonts w:hint="eastAsia" w:hAnsi="宋体"/>
          <w:bCs/>
          <w:color w:val="000000"/>
          <w:sz w:val="21"/>
          <w:szCs w:val="21"/>
        </w:rPr>
      </w:pPr>
      <w:r>
        <w:rPr>
          <w:rFonts w:hint="eastAsia" w:hAnsi="宋体"/>
          <w:bCs/>
          <w:color w:val="000000"/>
          <w:sz w:val="21"/>
          <w:szCs w:val="21"/>
        </w:rPr>
        <w:t xml:space="preserve">9、与本投标有关的通讯地址：</w:t>
      </w:r>
      <w:r>
        <w:rPr>
          <w:rFonts w:hint="eastAsia" w:hAnsi="宋体"/>
          <w:bCs/>
          <w:color w:val="000000"/>
          <w:sz w:val="21"/>
          <w:szCs w:val="21"/>
        </w:rPr>
      </w:r>
      <w:r/>
    </w:p>
    <w:p>
      <w:pPr>
        <w:pStyle w:val="769"/>
        <w:ind w:firstLine="420"/>
        <w:spacing w:line="360" w:lineRule="exact"/>
        <w:rPr>
          <w:rFonts w:hint="eastAsia" w:hAnsi="宋体"/>
          <w:color w:val="000000"/>
          <w:sz w:val="24"/>
          <w:u w:val="single"/>
        </w:rPr>
      </w:pPr>
      <w:r>
        <w:rPr>
          <w:rFonts w:hint="eastAsia" w:hAnsi="宋体"/>
          <w:bCs/>
          <w:color w:val="000000"/>
          <w:sz w:val="21"/>
          <w:szCs w:val="21"/>
        </w:rPr>
        <w:t xml:space="preserve">单    位：</w:t>
      </w:r>
      <w:r>
        <w:rPr>
          <w:rFonts w:hint="eastAsia" w:hAnsi="宋体"/>
          <w:color w:val="000000"/>
          <w:sz w:val="24"/>
          <w:u w:val="single"/>
        </w:rPr>
        <w:t xml:space="preserve">                       </w:t>
      </w:r>
      <w:r>
        <w:rPr>
          <w:rFonts w:hint="eastAsia" w:hAnsi="宋体"/>
          <w:bCs/>
          <w:color w:val="000000"/>
          <w:sz w:val="21"/>
          <w:szCs w:val="21"/>
        </w:rPr>
        <w:t xml:space="preserve">联 系 人：</w:t>
      </w:r>
      <w:r>
        <w:rPr>
          <w:rFonts w:hint="eastAsia" w:hAnsi="宋体"/>
          <w:color w:val="000000"/>
          <w:sz w:val="24"/>
          <w:u w:val="single"/>
        </w:rPr>
        <w:t xml:space="preserve">                       </w:t>
      </w:r>
      <w:r>
        <w:rPr>
          <w:rFonts w:hint="eastAsia" w:hAnsi="宋体"/>
          <w:color w:val="000000"/>
          <w:sz w:val="24"/>
          <w:u w:val="single"/>
        </w:rPr>
      </w:r>
      <w:r/>
    </w:p>
    <w:p>
      <w:pPr>
        <w:pStyle w:val="769"/>
        <w:ind w:firstLine="420"/>
        <w:spacing w:line="360" w:lineRule="exact"/>
        <w:rPr>
          <w:rFonts w:hint="eastAsia" w:hAnsi="宋体"/>
          <w:color w:val="000000"/>
          <w:sz w:val="24"/>
          <w:u w:val="single"/>
        </w:rPr>
      </w:pPr>
      <w:r>
        <w:rPr>
          <w:rFonts w:hint="eastAsia" w:hAnsi="宋体"/>
          <w:bCs/>
          <w:color w:val="000000"/>
          <w:sz w:val="21"/>
          <w:szCs w:val="21"/>
        </w:rPr>
        <w:t xml:space="preserve">地    址：</w:t>
      </w:r>
      <w:r>
        <w:rPr>
          <w:rFonts w:hint="eastAsia" w:hAnsi="宋体"/>
          <w:color w:val="000000"/>
          <w:sz w:val="24"/>
          <w:u w:val="single"/>
        </w:rPr>
        <w:t xml:space="preserve">                       </w:t>
      </w:r>
      <w:r>
        <w:rPr>
          <w:rFonts w:hint="eastAsia" w:hAnsi="宋体"/>
          <w:color w:val="000000"/>
          <w:sz w:val="24"/>
        </w:rPr>
        <w:t xml:space="preserve"> </w:t>
      </w:r>
      <w:r>
        <w:rPr>
          <w:rFonts w:hint="eastAsia" w:hAnsi="宋体"/>
          <w:bCs/>
          <w:color w:val="000000"/>
          <w:sz w:val="21"/>
          <w:szCs w:val="21"/>
        </w:rPr>
        <w:t xml:space="preserve">邮政编码：</w:t>
      </w:r>
      <w:r>
        <w:rPr>
          <w:rFonts w:hint="eastAsia" w:hAnsi="宋体"/>
          <w:color w:val="000000"/>
          <w:sz w:val="24"/>
          <w:u w:val="single"/>
        </w:rPr>
      </w:r>
      <w:r/>
    </w:p>
    <w:p>
      <w:pPr>
        <w:pStyle w:val="769"/>
        <w:ind w:firstLine="420"/>
        <w:spacing w:line="360" w:lineRule="exact"/>
        <w:rPr>
          <w:rFonts w:hint="eastAsia" w:hAnsi="宋体"/>
          <w:color w:val="000000"/>
          <w:sz w:val="24"/>
          <w:u w:val="single"/>
        </w:rPr>
      </w:pPr>
      <w:r>
        <w:rPr>
          <w:rFonts w:hint="eastAsia" w:hAnsi="宋体"/>
          <w:bCs/>
          <w:color w:val="000000"/>
          <w:sz w:val="21"/>
          <w:szCs w:val="21"/>
        </w:rPr>
        <w:t xml:space="preserve">联系电话：</w:t>
      </w:r>
      <w:r>
        <w:rPr>
          <w:rFonts w:hint="eastAsia" w:hAnsi="宋体"/>
          <w:color w:val="000000"/>
          <w:sz w:val="24"/>
          <w:u w:val="single"/>
        </w:rPr>
        <w:t xml:space="preserve">                       </w:t>
      </w:r>
      <w:r>
        <w:rPr>
          <w:rFonts w:hint="eastAsia" w:hAnsi="宋体"/>
          <w:color w:val="000000"/>
          <w:sz w:val="24"/>
        </w:rPr>
        <w:t xml:space="preserve"> </w:t>
      </w:r>
      <w:r>
        <w:rPr>
          <w:rFonts w:hint="eastAsia" w:hAnsi="宋体"/>
          <w:bCs/>
          <w:color w:val="000000"/>
          <w:sz w:val="21"/>
          <w:szCs w:val="21"/>
        </w:rPr>
        <w:t xml:space="preserve">传    真：</w:t>
      </w:r>
      <w:r>
        <w:rPr>
          <w:rFonts w:hint="eastAsia" w:hAnsi="宋体"/>
          <w:color w:val="000000"/>
          <w:sz w:val="24"/>
          <w:u w:val="single"/>
        </w:rPr>
        <w:t xml:space="preserve">                      </w:t>
      </w:r>
      <w:r>
        <w:rPr>
          <w:rFonts w:hint="eastAsia" w:hAnsi="宋体"/>
          <w:color w:val="000000"/>
          <w:sz w:val="24"/>
          <w:u w:val="single"/>
        </w:rPr>
      </w:r>
      <w:r/>
    </w:p>
    <w:p>
      <w:pPr>
        <w:pStyle w:val="769"/>
        <w:ind w:firstLine="425"/>
        <w:spacing w:line="360" w:lineRule="exact"/>
        <w:rPr>
          <w:rFonts w:hint="eastAsia" w:hAnsi="宋体"/>
          <w:bCs/>
          <w:color w:val="000000"/>
          <w:sz w:val="21"/>
          <w:szCs w:val="21"/>
        </w:rPr>
      </w:pPr>
      <w:r>
        <w:rPr>
          <w:rFonts w:hint="eastAsia" w:hAnsi="宋体"/>
          <w:bCs/>
          <w:color w:val="000000"/>
          <w:sz w:val="21"/>
          <w:szCs w:val="21"/>
        </w:rPr>
        <w:t xml:space="preserve">开户银行和银行账号：</w:t>
      </w:r>
      <w:r>
        <w:rPr>
          <w:rFonts w:hint="eastAsia" w:hAnsi="宋体"/>
          <w:color w:val="000000"/>
          <w:sz w:val="24"/>
          <w:u w:val="single"/>
        </w:rPr>
        <w:t xml:space="preserve">                       </w:t>
      </w:r>
      <w:r>
        <w:rPr>
          <w:rFonts w:hint="eastAsia" w:hAnsi="宋体"/>
          <w:bCs/>
          <w:color w:val="000000"/>
          <w:sz w:val="21"/>
          <w:szCs w:val="21"/>
        </w:rPr>
      </w:r>
      <w:r/>
    </w:p>
    <w:p>
      <w:pPr>
        <w:pStyle w:val="769"/>
        <w:ind w:firstLine="425"/>
        <w:spacing w:line="360" w:lineRule="exact"/>
        <w:rPr>
          <w:rFonts w:hint="eastAsia" w:hAnsi="宋体"/>
          <w:bCs/>
          <w:color w:val="000000"/>
          <w:sz w:val="21"/>
          <w:szCs w:val="21"/>
        </w:rPr>
      </w:pPr>
      <w:r>
        <w:rPr>
          <w:rFonts w:hint="eastAsia" w:hAnsi="宋体"/>
          <w:bCs/>
          <w:color w:val="000000"/>
          <w:sz w:val="21"/>
          <w:szCs w:val="21"/>
        </w:rPr>
        <w:t xml:space="preserve">投标人：（公章）</w:t>
      </w:r>
      <w:r>
        <w:rPr>
          <w:rFonts w:hint="eastAsia" w:hAnsi="宋体"/>
          <w:bCs/>
          <w:color w:val="000000"/>
          <w:sz w:val="21"/>
          <w:szCs w:val="21"/>
        </w:rPr>
      </w:r>
      <w:r/>
    </w:p>
    <w:p>
      <w:pPr>
        <w:pStyle w:val="741"/>
        <w:ind w:firstLine="420"/>
        <w:spacing w:line="340" w:lineRule="exact"/>
        <w:rPr>
          <w:rFonts w:hint="eastAsia" w:ascii="宋体" w:hAnsi="宋体"/>
          <w:color w:val="000000"/>
          <w:szCs w:val="21"/>
        </w:rPr>
      </w:pPr>
      <w:r>
        <w:rPr>
          <w:rFonts w:hint="eastAsia" w:ascii="宋体" w:hAnsi="宋体"/>
          <w:bCs/>
          <w:color w:val="000000"/>
          <w:szCs w:val="21"/>
        </w:rPr>
        <w:t xml:space="preserve">单位法定代表人或代理人：（签字或签章）           年     月     日</w:t>
      </w:r>
      <w:r>
        <w:rPr>
          <w:rFonts w:hint="eastAsia" w:ascii="宋体" w:hAnsi="宋体"/>
          <w:color w:val="000000"/>
          <w:szCs w:val="21"/>
        </w:rPr>
      </w:r>
      <w:r/>
    </w:p>
    <w:p>
      <w:pPr>
        <w:pStyle w:val="741"/>
        <w:spacing w:line="400" w:lineRule="exact"/>
        <w:rPr>
          <w:rFonts w:hint="eastAsia" w:ascii="宋体" w:hAnsi="宋体"/>
          <w:color w:val="000000"/>
          <w:szCs w:val="21"/>
        </w:rPr>
      </w:pPr>
      <w:r>
        <w:rPr>
          <w:rFonts w:hint="eastAsia" w:ascii="宋体" w:hAnsi="宋体"/>
          <w:color w:val="000000"/>
        </w:rPr>
        <w:br w:type="page" w:clear="all"/>
      </w:r>
      <w:r>
        <w:rPr>
          <w:rFonts w:hint="eastAsia" w:ascii="宋体" w:hAnsi="宋体"/>
          <w:b/>
          <w:bCs/>
          <w:color w:val="000000"/>
          <w:szCs w:val="21"/>
          <w:lang w:val="zh-CN"/>
        </w:rPr>
        <w:t xml:space="preserve">格式3、开标一览表</w:t>
      </w:r>
      <w:r>
        <w:rPr>
          <w:rFonts w:hint="eastAsia" w:ascii="宋体" w:hAnsi="宋体"/>
          <w:color w:val="000000"/>
          <w:szCs w:val="21"/>
        </w:rPr>
      </w:r>
      <w:r/>
    </w:p>
    <w:p>
      <w:pPr>
        <w:pStyle w:val="769"/>
        <w:jc w:val="center"/>
        <w:spacing w:line="360" w:lineRule="auto"/>
        <w:rPr>
          <w:rFonts w:hAnsi="宋体"/>
          <w:b/>
          <w:bCs/>
          <w:color w:val="000000"/>
          <w:sz w:val="36"/>
          <w:szCs w:val="36"/>
        </w:rPr>
      </w:pPr>
      <w:r>
        <w:rPr>
          <w:rFonts w:hint="eastAsia" w:hAnsi="宋体"/>
          <w:b/>
          <w:bCs/>
          <w:color w:val="000000"/>
          <w:sz w:val="36"/>
          <w:szCs w:val="36"/>
        </w:rPr>
        <w:t xml:space="preserve">开标一览表</w:t>
      </w:r>
      <w:r>
        <w:rPr>
          <w:rFonts w:hAnsi="宋体"/>
          <w:b/>
          <w:bCs/>
          <w:color w:val="000000"/>
          <w:sz w:val="36"/>
          <w:szCs w:val="36"/>
        </w:rPr>
      </w:r>
      <w:r/>
    </w:p>
    <w:p>
      <w:pPr>
        <w:pStyle w:val="741"/>
        <w:jc w:val="center"/>
        <w:spacing w:line="300" w:lineRule="auto"/>
        <w:rPr>
          <w:rFonts w:hint="eastAsia" w:ascii="宋体" w:hAnsi="宋体"/>
          <w:color w:val="000000"/>
          <w:spacing w:val="20"/>
          <w:szCs w:val="21"/>
        </w:rPr>
      </w:pPr>
      <w:r>
        <w:rPr>
          <w:rFonts w:hint="eastAsia" w:ascii="宋体" w:hAnsi="宋体"/>
          <w:color w:val="000000"/>
          <w:spacing w:val="20"/>
          <w:szCs w:val="21"/>
        </w:rPr>
        <w:t xml:space="preserve">（格式）</w:t>
      </w:r>
      <w:r>
        <w:rPr>
          <w:rFonts w:hint="eastAsia" w:ascii="宋体" w:hAnsi="宋体"/>
          <w:color w:val="000000"/>
          <w:spacing w:val="20"/>
          <w:szCs w:val="21"/>
        </w:rPr>
      </w:r>
      <w:r/>
    </w:p>
    <w:p>
      <w:pPr>
        <w:pStyle w:val="741"/>
        <w:spacing w:line="360" w:lineRule="auto"/>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lang w:eastAsia="zh-CN"/>
        </w:rPr>
        <w:t xml:space="preserve">JSZC-320585-SZWK-G2025-0587</w:t>
      </w:r>
      <w:r>
        <w:rPr>
          <w:rFonts w:hint="eastAsia" w:ascii="宋体" w:hAnsi="宋体"/>
          <w:color w:val="000000"/>
          <w:szCs w:val="21"/>
        </w:rPr>
        <w:t xml:space="preserve">    </w:t>
      </w:r>
      <w:r>
        <w:rPr>
          <w:rFonts w:hint="eastAsia"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trHeight w:val="567"/>
        </w:trPr>
        <w:tc>
          <w:tcPr>
            <w:tcW w:w="750" w:type="dxa"/>
            <w:vAlign w:val="center"/>
            <w:textDirection w:val="lrTb"/>
            <w:noWrap w:val="false"/>
          </w:tcPr>
          <w:p>
            <w:pPr>
              <w:pStyle w:val="741"/>
              <w:jc w:val="center"/>
              <w:rPr>
                <w:color w:val="000000"/>
                <w:szCs w:val="21"/>
              </w:rPr>
            </w:pPr>
            <w:r>
              <w:rPr>
                <w:rFonts w:hint="eastAsia" w:hAnsi="宋体"/>
                <w:color w:val="000000"/>
                <w:szCs w:val="21"/>
              </w:rPr>
              <w:t xml:space="preserve">序号</w:t>
            </w:r>
            <w:r>
              <w:rPr>
                <w:color w:val="000000"/>
                <w:szCs w:val="21"/>
              </w:rPr>
            </w:r>
            <w:r/>
          </w:p>
        </w:tc>
        <w:tc>
          <w:tcPr>
            <w:tcW w:w="2905" w:type="dxa"/>
            <w:vAlign w:val="center"/>
            <w:textDirection w:val="lrTb"/>
            <w:noWrap w:val="false"/>
          </w:tcPr>
          <w:p>
            <w:pPr>
              <w:pStyle w:val="741"/>
              <w:jc w:val="center"/>
              <w:rPr>
                <w:color w:val="000000"/>
                <w:szCs w:val="21"/>
              </w:rPr>
            </w:pPr>
            <w:r>
              <w:rPr>
                <w:rFonts w:hint="eastAsia" w:hAnsi="宋体"/>
                <w:color w:val="000000"/>
                <w:szCs w:val="21"/>
              </w:rPr>
              <w:t xml:space="preserve">项目名称</w:t>
            </w:r>
            <w:r>
              <w:rPr>
                <w:color w:val="000000"/>
                <w:szCs w:val="21"/>
              </w:rPr>
            </w:r>
            <w:r/>
          </w:p>
        </w:tc>
        <w:tc>
          <w:tcPr>
            <w:tcW w:w="1986" w:type="dxa"/>
            <w:vAlign w:val="center"/>
            <w:textDirection w:val="lrTb"/>
            <w:noWrap w:val="false"/>
          </w:tcPr>
          <w:p>
            <w:pPr>
              <w:pStyle w:val="741"/>
              <w:jc w:val="center"/>
              <w:rPr>
                <w:color w:val="000000"/>
                <w:szCs w:val="21"/>
              </w:rPr>
            </w:pPr>
            <w:r>
              <w:rPr>
                <w:rFonts w:hint="eastAsia" w:hAnsi="宋体"/>
                <w:color w:val="000000"/>
                <w:szCs w:val="21"/>
              </w:rPr>
              <w:t xml:space="preserve">投标报价</w:t>
            </w:r>
            <w:r>
              <w:rPr>
                <w:rFonts w:hint="eastAsia"/>
                <w:color w:val="000000"/>
                <w:szCs w:val="21"/>
              </w:rPr>
              <w:t xml:space="preserve">（</w:t>
            </w:r>
            <w:r>
              <w:rPr>
                <w:rFonts w:hint="eastAsia" w:hAnsi="宋体"/>
                <w:color w:val="000000"/>
                <w:szCs w:val="21"/>
              </w:rPr>
              <w:t xml:space="preserve">元</w:t>
            </w:r>
            <w:r>
              <w:rPr>
                <w:rFonts w:hint="eastAsia"/>
                <w:color w:val="000000"/>
                <w:szCs w:val="21"/>
              </w:rPr>
              <w:t xml:space="preserve">）</w:t>
            </w:r>
            <w:r>
              <w:rPr>
                <w:color w:val="000000"/>
                <w:szCs w:val="21"/>
              </w:rPr>
            </w:r>
            <w:r/>
          </w:p>
        </w:tc>
        <w:tc>
          <w:tcPr>
            <w:tcW w:w="1495" w:type="dxa"/>
            <w:vAlign w:val="center"/>
            <w:textDirection w:val="lrTb"/>
            <w:noWrap w:val="false"/>
          </w:tcPr>
          <w:p>
            <w:pPr>
              <w:pStyle w:val="741"/>
              <w:jc w:val="center"/>
              <w:rPr>
                <w:color w:val="000000"/>
                <w:szCs w:val="21"/>
              </w:rPr>
            </w:pPr>
            <w:r>
              <w:rPr>
                <w:rFonts w:hint="eastAsia" w:hAnsi="宋体"/>
                <w:color w:val="000000"/>
                <w:szCs w:val="21"/>
              </w:rPr>
              <w:t xml:space="preserve">服务期限</w:t>
            </w:r>
            <w:r>
              <w:rPr>
                <w:color w:val="000000"/>
                <w:szCs w:val="21"/>
              </w:rPr>
            </w:r>
            <w:r/>
          </w:p>
        </w:tc>
        <w:tc>
          <w:tcPr>
            <w:tcW w:w="1559" w:type="dxa"/>
            <w:vAlign w:val="center"/>
            <w:textDirection w:val="lrTb"/>
            <w:noWrap w:val="false"/>
          </w:tcPr>
          <w:p>
            <w:pPr>
              <w:pStyle w:val="741"/>
              <w:jc w:val="center"/>
              <w:rPr>
                <w:color w:val="000000"/>
                <w:szCs w:val="21"/>
              </w:rPr>
            </w:pPr>
            <w:r>
              <w:rPr>
                <w:rFonts w:hint="eastAsia"/>
                <w:color w:val="000000"/>
                <w:szCs w:val="21"/>
              </w:rPr>
              <w:t xml:space="preserve">备注</w:t>
            </w:r>
            <w:r>
              <w:rPr>
                <w:color w:val="000000"/>
                <w:szCs w:val="21"/>
              </w:rPr>
            </w:r>
            <w:r/>
          </w:p>
        </w:tc>
      </w:tr>
      <w:tr>
        <w:trPr>
          <w:cantSplit/>
          <w:trHeight w:val="567"/>
        </w:trPr>
        <w:tc>
          <w:tcPr>
            <w:tcW w:w="750" w:type="dxa"/>
            <w:vAlign w:val="center"/>
            <w:textDirection w:val="lrTb"/>
            <w:noWrap w:val="false"/>
          </w:tcPr>
          <w:p>
            <w:pPr>
              <w:pStyle w:val="741"/>
              <w:jc w:val="center"/>
              <w:spacing w:line="320" w:lineRule="exact"/>
              <w:rPr>
                <w:color w:val="000000"/>
                <w:szCs w:val="21"/>
              </w:rPr>
            </w:pPr>
            <w:r>
              <w:rPr>
                <w:color w:val="000000"/>
                <w:szCs w:val="21"/>
              </w:rPr>
              <w:t xml:space="preserve">1</w:t>
            </w:r>
            <w:r>
              <w:rPr>
                <w:color w:val="000000"/>
                <w:szCs w:val="21"/>
              </w:rPr>
            </w:r>
            <w:r/>
          </w:p>
        </w:tc>
        <w:tc>
          <w:tcPr>
            <w:tcW w:w="2905" w:type="dxa"/>
            <w:vAlign w:val="center"/>
            <w:textDirection w:val="lrTb"/>
            <w:noWrap w:val="false"/>
          </w:tcPr>
          <w:p>
            <w:pPr>
              <w:pStyle w:val="741"/>
              <w:jc w:val="center"/>
              <w:spacing w:line="320" w:lineRule="exact"/>
              <w:rPr>
                <w:color w:val="000000"/>
                <w:szCs w:val="21"/>
              </w:rPr>
            </w:pPr>
            <w:r>
              <w:rPr>
                <w:color w:val="000000"/>
                <w:szCs w:val="21"/>
              </w:rPr>
            </w:r>
            <w:r/>
          </w:p>
        </w:tc>
        <w:tc>
          <w:tcPr>
            <w:tcW w:w="1986" w:type="dxa"/>
            <w:vAlign w:val="center"/>
            <w:textDirection w:val="lrTb"/>
            <w:noWrap w:val="false"/>
          </w:tcPr>
          <w:p>
            <w:pPr>
              <w:pStyle w:val="741"/>
              <w:jc w:val="center"/>
              <w:spacing w:line="320" w:lineRule="exact"/>
              <w:rPr>
                <w:color w:val="000000"/>
                <w:szCs w:val="21"/>
              </w:rPr>
            </w:pPr>
            <w:r>
              <w:rPr>
                <w:color w:val="000000"/>
                <w:szCs w:val="21"/>
              </w:rPr>
            </w:r>
            <w:r/>
          </w:p>
        </w:tc>
        <w:tc>
          <w:tcPr>
            <w:tcW w:w="1495" w:type="dxa"/>
            <w:vAlign w:val="center"/>
            <w:textDirection w:val="lrTb"/>
            <w:noWrap w:val="false"/>
          </w:tcPr>
          <w:p>
            <w:pPr>
              <w:pStyle w:val="741"/>
              <w:jc w:val="center"/>
              <w:spacing w:line="320" w:lineRule="exact"/>
              <w:rPr>
                <w:rFonts w:hint="eastAsia" w:hAnsi="宋体"/>
                <w:color w:val="000000"/>
                <w:szCs w:val="21"/>
              </w:rPr>
            </w:pPr>
            <w:r>
              <w:rPr>
                <w:rFonts w:hint="eastAsia" w:hAnsi="宋体"/>
                <w:color w:val="000000"/>
                <w:szCs w:val="21"/>
              </w:rPr>
            </w:r>
            <w:r/>
          </w:p>
        </w:tc>
        <w:tc>
          <w:tcPr>
            <w:tcW w:w="1559" w:type="dxa"/>
            <w:vAlign w:val="center"/>
            <w:textDirection w:val="lrTb"/>
            <w:noWrap w:val="false"/>
          </w:tcPr>
          <w:p>
            <w:pPr>
              <w:pStyle w:val="741"/>
              <w:jc w:val="center"/>
              <w:spacing w:line="320" w:lineRule="exact"/>
              <w:rPr>
                <w:color w:val="000000"/>
                <w:szCs w:val="21"/>
              </w:rPr>
            </w:pPr>
            <w:r>
              <w:rPr>
                <w:color w:val="000000"/>
                <w:szCs w:val="21"/>
              </w:rPr>
            </w:r>
            <w:r/>
          </w:p>
        </w:tc>
      </w:tr>
      <w:tr>
        <w:trPr>
          <w:cantSplit/>
          <w:trHeight w:val="567"/>
        </w:trPr>
        <w:tc>
          <w:tcPr>
            <w:gridSpan w:val="5"/>
            <w:tcW w:w="8695" w:type="dxa"/>
            <w:vAlign w:val="center"/>
            <w:textDirection w:val="lrTb"/>
            <w:noWrap w:val="false"/>
          </w:tcPr>
          <w:p>
            <w:pPr>
              <w:pStyle w:val="741"/>
              <w:spacing w:line="320" w:lineRule="exact"/>
              <w:rPr>
                <w:color w:val="000000"/>
                <w:szCs w:val="21"/>
              </w:rPr>
            </w:pPr>
            <w:r>
              <w:rPr>
                <w:rFonts w:hint="eastAsia" w:hAnsi="宋体"/>
                <w:color w:val="000000"/>
                <w:szCs w:val="21"/>
              </w:rPr>
              <w:t xml:space="preserve">投标总报价（人民币大写）：                元整</w:t>
            </w:r>
            <w:r>
              <w:rPr>
                <w:color w:val="000000"/>
                <w:szCs w:val="21"/>
              </w:rPr>
              <w:t xml:space="preserve">    </w:t>
            </w:r>
            <w:r>
              <w:rPr>
                <w:rFonts w:hint="eastAsia"/>
                <w:color w:val="000000"/>
                <w:szCs w:val="21"/>
              </w:rPr>
              <w:t xml:space="preserve">             </w:t>
            </w:r>
            <w:r>
              <w:rPr>
                <w:rFonts w:hint="eastAsia" w:hAnsi="宋体"/>
                <w:color w:val="000000"/>
                <w:szCs w:val="21"/>
              </w:rPr>
              <w:t xml:space="preserve">￥：</w:t>
            </w:r>
            <w:r>
              <w:rPr>
                <w:color w:val="000000"/>
                <w:szCs w:val="21"/>
              </w:rPr>
            </w:r>
            <w:r/>
          </w:p>
        </w:tc>
      </w:tr>
      <w:tr>
        <w:trPr>
          <w:cantSplit/>
          <w:trHeight w:val="567"/>
        </w:trPr>
        <w:tc>
          <w:tcPr>
            <w:gridSpan w:val="2"/>
            <w:tcW w:w="3655" w:type="dxa"/>
            <w:vAlign w:val="center"/>
            <w:textDirection w:val="lrTb"/>
            <w:noWrap w:val="false"/>
          </w:tcPr>
          <w:p>
            <w:pPr>
              <w:pStyle w:val="741"/>
              <w:spacing w:line="400" w:lineRule="exact"/>
              <w:rPr>
                <w:color w:val="000000"/>
                <w:szCs w:val="21"/>
              </w:rPr>
            </w:pPr>
            <w:r>
              <w:rPr>
                <w:rFonts w:hint="eastAsia" w:hAnsi="宋体"/>
                <w:color w:val="000000"/>
                <w:szCs w:val="21"/>
              </w:rPr>
              <w:t xml:space="preserve">其它</w:t>
            </w:r>
            <w:r>
              <w:rPr>
                <w:color w:val="000000"/>
                <w:szCs w:val="21"/>
              </w:rPr>
            </w:r>
            <w:r/>
          </w:p>
        </w:tc>
        <w:tc>
          <w:tcPr>
            <w:gridSpan w:val="3"/>
            <w:tcW w:w="5040" w:type="dxa"/>
            <w:vAlign w:val="center"/>
            <w:textDirection w:val="lrTb"/>
            <w:noWrap w:val="false"/>
          </w:tcPr>
          <w:p>
            <w:pPr>
              <w:pStyle w:val="741"/>
              <w:jc w:val="center"/>
              <w:spacing w:line="320" w:lineRule="exact"/>
              <w:rPr>
                <w:color w:val="000000"/>
                <w:szCs w:val="21"/>
              </w:rPr>
            </w:pPr>
            <w:r>
              <w:rPr>
                <w:color w:val="000000"/>
                <w:szCs w:val="21"/>
              </w:rPr>
            </w:r>
            <w:r/>
          </w:p>
        </w:tc>
      </w:tr>
    </w:tbl>
    <w:p>
      <w:pPr>
        <w:pStyle w:val="741"/>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741"/>
        <w:ind w:firstLine="21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41"/>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投标人（公章）：</w:t>
      </w:r>
      <w:r>
        <w:rPr>
          <w:rFonts w:hint="eastAsia" w:ascii="宋体" w:hAnsi="宋体"/>
          <w:color w:val="000000"/>
          <w:szCs w:val="21"/>
        </w:rPr>
      </w:r>
      <w:r/>
    </w:p>
    <w:p>
      <w:pPr>
        <w:pStyle w:val="741"/>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法定代表人或代理人：（签字或盖章）</w:t>
      </w:r>
      <w:r>
        <w:rPr>
          <w:rFonts w:hint="eastAsia" w:ascii="宋体" w:hAnsi="宋体"/>
          <w:color w:val="000000"/>
          <w:szCs w:val="21"/>
        </w:rPr>
      </w:r>
      <w:r/>
    </w:p>
    <w:p>
      <w:pPr>
        <w:pStyle w:val="741"/>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olor w:val="000000"/>
          <w:szCs w:val="21"/>
        </w:rPr>
        <w:t xml:space="preserve">      </w:t>
      </w:r>
      <w:r>
        <w:rPr>
          <w:rFonts w:hint="eastAsia" w:ascii="宋体" w:hAnsi="宋体" w:cs="宋体"/>
          <w:color w:val="000000"/>
          <w:szCs w:val="21"/>
          <w:lang w:val="zh-CN"/>
        </w:rPr>
        <w:t xml:space="preserve">年</w:t>
      </w:r>
      <w:r>
        <w:rPr>
          <w:rFonts w:hint="eastAsia" w:ascii="宋体" w:hAnsi="宋体"/>
          <w:color w:val="000000"/>
          <w:szCs w:val="21"/>
        </w:rPr>
        <w:t xml:space="preserve">     </w:t>
      </w:r>
      <w:r>
        <w:rPr>
          <w:rFonts w:hint="eastAsia" w:ascii="宋体" w:hAnsi="宋体" w:cs="宋体"/>
          <w:color w:val="000000"/>
          <w:szCs w:val="21"/>
          <w:lang w:val="zh-CN"/>
        </w:rPr>
        <w:t xml:space="preserve">月</w:t>
      </w:r>
      <w:r>
        <w:rPr>
          <w:rFonts w:hint="eastAsia" w:ascii="宋体" w:hAnsi="宋体"/>
          <w:color w:val="000000"/>
          <w:szCs w:val="21"/>
        </w:rPr>
        <w:t xml:space="preserve">     </w:t>
      </w:r>
      <w:r>
        <w:rPr>
          <w:rFonts w:hint="eastAsia" w:ascii="宋体" w:hAnsi="宋体" w:cs="宋体"/>
          <w:color w:val="000000"/>
          <w:szCs w:val="21"/>
          <w:lang w:val="zh-CN"/>
        </w:rPr>
        <w:t xml:space="preserve">日</w:t>
      </w:r>
      <w:r>
        <w:rPr>
          <w:rFonts w:hint="eastAsia" w:ascii="宋体" w:hAnsi="宋体"/>
          <w:color w:val="000000"/>
          <w:szCs w:val="21"/>
        </w:rPr>
      </w:r>
      <w:r/>
    </w:p>
    <w:p>
      <w:pPr>
        <w:pStyle w:val="741"/>
        <w:rPr>
          <w:rFonts w:hint="eastAsia" w:ascii="宋体" w:hAnsi="宋体"/>
          <w:b/>
          <w:bCs/>
          <w:color w:val="000000"/>
          <w:szCs w:val="21"/>
        </w:rPr>
      </w:pPr>
      <w:r>
        <w:rPr>
          <w:rFonts w:hint="eastAsia" w:ascii="宋体" w:hAnsi="宋体"/>
          <w:b/>
          <w:bCs/>
          <w:color w:val="000000"/>
          <w:szCs w:val="21"/>
        </w:rPr>
      </w:r>
      <w:r/>
    </w:p>
    <w:p>
      <w:pPr>
        <w:pStyle w:val="741"/>
        <w:rPr>
          <w:rFonts w:hint="eastAsia" w:ascii="宋体" w:hAnsi="宋体"/>
          <w:b/>
          <w:bCs/>
          <w:color w:val="000000"/>
          <w:szCs w:val="21"/>
        </w:rPr>
      </w:pPr>
      <w:r>
        <w:rPr>
          <w:rFonts w:hint="eastAsia" w:ascii="宋体" w:hAnsi="宋体"/>
          <w:b/>
          <w:bCs/>
          <w:color w:val="000000"/>
          <w:szCs w:val="21"/>
        </w:rPr>
      </w:r>
      <w:r/>
    </w:p>
    <w:p>
      <w:pPr>
        <w:pStyle w:val="741"/>
        <w:spacing w:line="400" w:lineRule="exact"/>
        <w:rPr>
          <w:rFonts w:hint="eastAsia" w:ascii="宋体" w:hAnsi="宋体"/>
          <w:b/>
          <w:color w:val="000000"/>
          <w:lang w:val="zh-CN"/>
        </w:rPr>
      </w:pPr>
      <w:r>
        <w:rPr>
          <w:rFonts w:hint="eastAsia" w:ascii="宋体" w:hAnsi="宋体"/>
          <w:b/>
          <w:color w:val="000000"/>
          <w:lang w:val="zh-CN"/>
        </w:rPr>
        <w:t xml:space="preserve"> </w:t>
      </w:r>
      <w:r>
        <w:rPr>
          <w:rFonts w:hint="eastAsia" w:ascii="宋体" w:hAnsi="宋体"/>
          <w:b/>
          <w:color w:val="000000"/>
          <w:lang w:val="zh-CN"/>
        </w:rPr>
      </w:r>
      <w:r/>
    </w:p>
    <w:p>
      <w:pPr>
        <w:pStyle w:val="741"/>
        <w:spacing w:line="380" w:lineRule="exact"/>
        <w:rPr>
          <w:color w:val="000000"/>
          <w:szCs w:val="21"/>
        </w:rPr>
      </w:pPr>
      <w:r>
        <w:rPr>
          <w:rFonts w:hint="eastAsia" w:ascii="宋体" w:hAnsi="宋体"/>
          <w:b/>
          <w:color w:val="000000"/>
          <w:lang w:val="zh-CN"/>
        </w:rPr>
        <w:br w:type="page" w:clear="all"/>
      </w:r>
      <w:r>
        <w:rPr>
          <w:rFonts w:hint="eastAsia"/>
          <w:b/>
          <w:bCs/>
          <w:color w:val="000000"/>
          <w:szCs w:val="21"/>
          <w:lang w:val="zh-CN"/>
        </w:rPr>
        <w:t xml:space="preserve">格式</w:t>
      </w:r>
      <w:r>
        <w:rPr>
          <w:b/>
          <w:bCs/>
          <w:color w:val="000000"/>
          <w:szCs w:val="21"/>
          <w:lang w:val="zh-CN"/>
        </w:rPr>
        <w:t xml:space="preserve">4</w:t>
      </w:r>
      <w:r>
        <w:rPr>
          <w:rFonts w:hint="eastAsia"/>
          <w:b/>
          <w:bCs/>
          <w:color w:val="000000"/>
          <w:szCs w:val="21"/>
          <w:lang w:val="zh-CN"/>
        </w:rPr>
        <w:t xml:space="preserve">：</w:t>
      </w:r>
      <w:r>
        <w:rPr>
          <w:rFonts w:hint="eastAsia"/>
          <w:color w:val="000000"/>
          <w:szCs w:val="21"/>
        </w:rPr>
        <w:t xml:space="preserve">投标报价明细表</w:t>
      </w:r>
      <w:r>
        <w:rPr>
          <w:color w:val="000000"/>
          <w:szCs w:val="21"/>
        </w:rPr>
      </w:r>
      <w:r/>
    </w:p>
    <w:p>
      <w:pPr>
        <w:pStyle w:val="741"/>
        <w:spacing w:line="380" w:lineRule="exact"/>
        <w:rPr>
          <w:color w:val="000000"/>
          <w:szCs w:val="21"/>
        </w:rPr>
      </w:pPr>
      <w:r>
        <w:rPr>
          <w:color w:val="000000"/>
          <w:szCs w:val="21"/>
        </w:rPr>
      </w:r>
      <w:r/>
    </w:p>
    <w:p>
      <w:pPr>
        <w:pStyle w:val="741"/>
        <w:ind w:firstLine="562"/>
        <w:jc w:val="center"/>
        <w:spacing w:line="360" w:lineRule="auto"/>
        <w:rPr>
          <w:rFonts w:hint="eastAsia" w:ascii="宋体" w:hAnsi="宋体"/>
          <w:b/>
          <w:color w:val="000000"/>
          <w:sz w:val="28"/>
          <w:szCs w:val="28"/>
          <w:lang w:val="zh-CN"/>
        </w:rPr>
        <w:outlineLvl w:val="0"/>
      </w:pPr>
      <w:r>
        <w:rPr>
          <w:rFonts w:ascii="宋体" w:hAnsi="宋体"/>
          <w:b/>
          <w:color w:val="000000"/>
          <w:sz w:val="28"/>
          <w:szCs w:val="28"/>
          <w:lang w:val="zh-CN"/>
        </w:rPr>
        <w:t xml:space="preserve">投标分项报价表</w:t>
      </w:r>
      <w:r>
        <w:rPr>
          <w:rFonts w:hint="eastAsia" w:ascii="宋体" w:hAnsi="宋体"/>
          <w:b/>
          <w:color w:val="000000"/>
          <w:sz w:val="28"/>
          <w:szCs w:val="28"/>
          <w:lang w:val="zh-CN"/>
        </w:rPr>
      </w:r>
      <w:r/>
    </w:p>
    <w:p>
      <w:pPr>
        <w:pStyle w:val="741"/>
        <w:spacing w:line="380" w:lineRule="exact"/>
        <w:rPr>
          <w:color w:val="000000"/>
          <w:szCs w:val="21"/>
        </w:rPr>
      </w:pPr>
      <w:r>
        <w:rPr>
          <w:color w:val="000000"/>
          <w:szCs w:val="21"/>
        </w:rPr>
      </w:r>
      <w:r/>
    </w:p>
    <w:p>
      <w:pPr>
        <w:pStyle w:val="1159"/>
        <w:spacing w:line="360" w:lineRule="auto"/>
        <w:rPr>
          <w:rFonts w:hint="eastAsia" w:hAnsi="宋体"/>
          <w:color w:val="000000"/>
          <w:sz w:val="21"/>
          <w:szCs w:val="21"/>
        </w:rPr>
      </w:pPr>
      <w:r>
        <w:rPr>
          <w:rFonts w:hAnsi="宋体"/>
          <w:color w:val="000000"/>
          <w:sz w:val="21"/>
          <w:szCs w:val="21"/>
        </w:rPr>
        <w:t xml:space="preserve">采购编号：                                         单位：元</w:t>
      </w:r>
      <w:r>
        <w:rPr>
          <w:rFonts w:hint="eastAsia" w:hAnsi="宋体"/>
          <w:color w:val="000000"/>
          <w:sz w:val="21"/>
          <w:szCs w:val="21"/>
        </w:rPr>
      </w:r>
      <w:r/>
    </w:p>
    <w:p>
      <w:pPr>
        <w:pStyle w:val="741"/>
        <w:spacing w:line="400" w:lineRule="exact"/>
        <w:rPr>
          <w:color w:val="000000"/>
          <w:szCs w:val="21"/>
        </w:rPr>
      </w:pPr>
      <w:r>
        <w:rPr>
          <w:color w:val="000000"/>
          <w:szCs w:val="21"/>
        </w:rPr>
        <w:t xml:space="preserve">投标人：（盖公章）</w:t>
      </w:r>
      <w:r>
        <w:rPr>
          <w:color w:val="000000"/>
          <w:szCs w:val="2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trHeight w:val="523"/>
        </w:trPr>
        <w:tc>
          <w:tcPr>
            <w:tcW w:w="781" w:type="dxa"/>
            <w:vAlign w:val="center"/>
            <w:textDirection w:val="lrTb"/>
            <w:noWrap w:val="false"/>
          </w:tcPr>
          <w:p>
            <w:pPr>
              <w:pStyle w:val="741"/>
              <w:jc w:val="center"/>
              <w:spacing w:line="360" w:lineRule="auto"/>
              <w:rPr>
                <w:color w:val="000000"/>
                <w:szCs w:val="21"/>
              </w:rPr>
            </w:pPr>
            <w:r>
              <w:rPr>
                <w:rFonts w:hint="eastAsia"/>
                <w:color w:val="000000"/>
                <w:szCs w:val="21"/>
              </w:rPr>
              <w:t xml:space="preserve">序号</w:t>
            </w:r>
            <w:r>
              <w:rPr>
                <w:color w:val="000000"/>
                <w:szCs w:val="21"/>
              </w:rPr>
            </w:r>
            <w:r/>
          </w:p>
        </w:tc>
        <w:tc>
          <w:tcPr>
            <w:tcW w:w="3205" w:type="dxa"/>
            <w:vAlign w:val="center"/>
            <w:textDirection w:val="lrTb"/>
            <w:noWrap w:val="false"/>
          </w:tcPr>
          <w:p>
            <w:pPr>
              <w:pStyle w:val="741"/>
              <w:jc w:val="center"/>
              <w:spacing w:line="360" w:lineRule="auto"/>
              <w:rPr>
                <w:color w:val="000000"/>
                <w:szCs w:val="21"/>
              </w:rPr>
            </w:pPr>
            <w:r>
              <w:rPr>
                <w:rFonts w:hint="eastAsia"/>
                <w:color w:val="000000"/>
                <w:szCs w:val="21"/>
              </w:rPr>
              <w:t xml:space="preserve">项目内容</w:t>
            </w:r>
            <w:r>
              <w:rPr>
                <w:color w:val="000000"/>
                <w:szCs w:val="21"/>
              </w:rPr>
            </w:r>
            <w:r/>
          </w:p>
        </w:tc>
        <w:tc>
          <w:tcPr>
            <w:tcW w:w="1512" w:type="dxa"/>
            <w:vAlign w:val="center"/>
            <w:textDirection w:val="lrTb"/>
            <w:noWrap w:val="false"/>
          </w:tcPr>
          <w:p>
            <w:pPr>
              <w:pStyle w:val="741"/>
              <w:jc w:val="center"/>
              <w:spacing w:line="360" w:lineRule="auto"/>
              <w:rPr>
                <w:color w:val="000000"/>
                <w:szCs w:val="21"/>
              </w:rPr>
            </w:pPr>
            <w:r>
              <w:rPr>
                <w:rFonts w:hint="eastAsia"/>
                <w:color w:val="000000"/>
                <w:szCs w:val="21"/>
              </w:rPr>
              <w:t xml:space="preserve">单价（元）</w:t>
            </w:r>
            <w:r>
              <w:rPr>
                <w:color w:val="000000"/>
                <w:szCs w:val="21"/>
              </w:rPr>
            </w:r>
            <w:r/>
          </w:p>
        </w:tc>
        <w:tc>
          <w:tcPr>
            <w:tcW w:w="1242" w:type="dxa"/>
            <w:vAlign w:val="center"/>
            <w:textDirection w:val="lrTb"/>
            <w:noWrap w:val="false"/>
          </w:tcPr>
          <w:p>
            <w:pPr>
              <w:pStyle w:val="741"/>
              <w:jc w:val="center"/>
              <w:spacing w:line="360" w:lineRule="auto"/>
              <w:rPr>
                <w:color w:val="000000"/>
                <w:szCs w:val="21"/>
              </w:rPr>
            </w:pPr>
            <w:r>
              <w:rPr>
                <w:rFonts w:hint="eastAsia"/>
                <w:color w:val="000000"/>
                <w:szCs w:val="21"/>
              </w:rPr>
              <w:t xml:space="preserve">数量</w:t>
            </w:r>
            <w:r>
              <w:rPr>
                <w:color w:val="000000"/>
                <w:szCs w:val="21"/>
              </w:rPr>
            </w:r>
            <w:r/>
          </w:p>
        </w:tc>
        <w:tc>
          <w:tcPr>
            <w:tcW w:w="856" w:type="dxa"/>
            <w:vAlign w:val="center"/>
            <w:textDirection w:val="lrTb"/>
            <w:noWrap w:val="false"/>
          </w:tcPr>
          <w:p>
            <w:pPr>
              <w:pStyle w:val="741"/>
              <w:jc w:val="center"/>
              <w:spacing w:line="360" w:lineRule="auto"/>
              <w:rPr>
                <w:color w:val="000000"/>
                <w:szCs w:val="21"/>
              </w:rPr>
            </w:pPr>
            <w:r>
              <w:rPr>
                <w:rFonts w:hint="eastAsia"/>
                <w:color w:val="000000"/>
                <w:szCs w:val="21"/>
              </w:rPr>
              <w:t xml:space="preserve">备注</w:t>
            </w:r>
            <w:r>
              <w:rPr>
                <w:color w:val="000000"/>
                <w:szCs w:val="21"/>
              </w:rPr>
            </w:r>
            <w:r/>
          </w:p>
        </w:tc>
      </w:tr>
      <w:tr>
        <w:trPr>
          <w:cantSplit/>
          <w:trHeight w:val="523"/>
        </w:trPr>
        <w:tc>
          <w:tcPr>
            <w:tcW w:w="781" w:type="dxa"/>
            <w:vAlign w:val="center"/>
            <w:textDirection w:val="lrTb"/>
            <w:noWrap w:val="false"/>
          </w:tcPr>
          <w:p>
            <w:pPr>
              <w:pStyle w:val="741"/>
              <w:jc w:val="center"/>
              <w:spacing w:line="360" w:lineRule="auto"/>
              <w:rPr>
                <w:color w:val="000000"/>
                <w:szCs w:val="21"/>
              </w:rPr>
            </w:pPr>
            <w:r>
              <w:rPr>
                <w:rFonts w:hint="eastAsia"/>
                <w:color w:val="000000"/>
                <w:szCs w:val="21"/>
              </w:rPr>
              <w:t xml:space="preserve">1</w:t>
            </w:r>
            <w:r>
              <w:rPr>
                <w:color w:val="000000"/>
                <w:szCs w:val="21"/>
              </w:rPr>
            </w:r>
            <w:r/>
          </w:p>
        </w:tc>
        <w:tc>
          <w:tcPr>
            <w:tcW w:w="3205" w:type="dxa"/>
            <w:vAlign w:val="center"/>
            <w:textDirection w:val="lrTb"/>
            <w:noWrap w:val="false"/>
          </w:tcPr>
          <w:p>
            <w:pPr>
              <w:pStyle w:val="741"/>
              <w:jc w:val="center"/>
              <w:spacing w:line="360" w:lineRule="auto"/>
              <w:rPr>
                <w:color w:val="000000"/>
                <w:szCs w:val="21"/>
              </w:rPr>
            </w:pPr>
            <w:r>
              <w:rPr>
                <w:color w:val="000000"/>
                <w:szCs w:val="21"/>
              </w:rPr>
            </w:r>
            <w:r/>
          </w:p>
        </w:tc>
        <w:tc>
          <w:tcPr>
            <w:tcW w:w="1512" w:type="dxa"/>
            <w:vAlign w:val="center"/>
            <w:textDirection w:val="lrTb"/>
            <w:noWrap w:val="false"/>
          </w:tcPr>
          <w:p>
            <w:pPr>
              <w:pStyle w:val="741"/>
              <w:jc w:val="center"/>
              <w:spacing w:line="360" w:lineRule="auto"/>
              <w:rPr>
                <w:color w:val="000000"/>
                <w:szCs w:val="21"/>
              </w:rPr>
            </w:pPr>
            <w:r>
              <w:rPr>
                <w:color w:val="000000"/>
                <w:szCs w:val="21"/>
              </w:rPr>
            </w:r>
            <w:r/>
          </w:p>
        </w:tc>
        <w:tc>
          <w:tcPr>
            <w:tcW w:w="1242" w:type="dxa"/>
            <w:vAlign w:val="center"/>
            <w:textDirection w:val="lrTb"/>
            <w:noWrap w:val="false"/>
          </w:tcPr>
          <w:p>
            <w:pPr>
              <w:pStyle w:val="741"/>
              <w:jc w:val="center"/>
              <w:spacing w:line="360" w:lineRule="auto"/>
              <w:rPr>
                <w:color w:val="000000"/>
                <w:szCs w:val="21"/>
              </w:rPr>
            </w:pPr>
            <w:r>
              <w:rPr>
                <w:color w:val="000000"/>
                <w:szCs w:val="21"/>
              </w:rPr>
            </w:r>
            <w:r/>
          </w:p>
        </w:tc>
        <w:tc>
          <w:tcPr>
            <w:tcW w:w="856" w:type="dxa"/>
            <w:vAlign w:val="center"/>
            <w:textDirection w:val="lrTb"/>
            <w:noWrap w:val="false"/>
          </w:tcPr>
          <w:p>
            <w:pPr>
              <w:pStyle w:val="741"/>
              <w:jc w:val="center"/>
              <w:spacing w:line="360" w:lineRule="auto"/>
              <w:rPr>
                <w:color w:val="000000"/>
                <w:szCs w:val="21"/>
              </w:rPr>
            </w:pPr>
            <w:r>
              <w:rPr>
                <w:color w:val="000000"/>
                <w:szCs w:val="21"/>
              </w:rPr>
            </w:r>
            <w:r/>
          </w:p>
        </w:tc>
      </w:tr>
      <w:tr>
        <w:trPr>
          <w:cantSplit/>
          <w:trHeight w:val="523"/>
        </w:trPr>
        <w:tc>
          <w:tcPr>
            <w:tcW w:w="781" w:type="dxa"/>
            <w:vAlign w:val="center"/>
            <w:textDirection w:val="lrTb"/>
            <w:noWrap w:val="false"/>
          </w:tcPr>
          <w:p>
            <w:pPr>
              <w:pStyle w:val="741"/>
              <w:jc w:val="center"/>
              <w:spacing w:line="360" w:lineRule="auto"/>
              <w:rPr>
                <w:color w:val="000000"/>
                <w:szCs w:val="21"/>
              </w:rPr>
            </w:pPr>
            <w:r>
              <w:rPr>
                <w:rFonts w:hint="eastAsia"/>
                <w:color w:val="000000"/>
                <w:szCs w:val="21"/>
              </w:rPr>
              <w:t xml:space="preserve">2</w:t>
            </w:r>
            <w:r>
              <w:rPr>
                <w:color w:val="000000"/>
                <w:szCs w:val="21"/>
              </w:rPr>
            </w:r>
            <w:r/>
          </w:p>
        </w:tc>
        <w:tc>
          <w:tcPr>
            <w:tcW w:w="3205" w:type="dxa"/>
            <w:vAlign w:val="center"/>
            <w:textDirection w:val="lrTb"/>
            <w:noWrap w:val="false"/>
          </w:tcPr>
          <w:p>
            <w:pPr>
              <w:pStyle w:val="741"/>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pStyle w:val="741"/>
              <w:jc w:val="center"/>
              <w:spacing w:line="360" w:lineRule="auto"/>
              <w:rPr>
                <w:color w:val="000000"/>
                <w:szCs w:val="21"/>
              </w:rPr>
            </w:pPr>
            <w:r>
              <w:rPr>
                <w:color w:val="000000"/>
                <w:szCs w:val="21"/>
              </w:rPr>
            </w:r>
            <w:r/>
          </w:p>
        </w:tc>
        <w:tc>
          <w:tcPr>
            <w:tcW w:w="1242" w:type="dxa"/>
            <w:vAlign w:val="center"/>
            <w:textDirection w:val="lrTb"/>
            <w:noWrap w:val="false"/>
          </w:tcPr>
          <w:p>
            <w:pPr>
              <w:pStyle w:val="741"/>
              <w:jc w:val="center"/>
              <w:spacing w:line="360" w:lineRule="auto"/>
              <w:rPr>
                <w:color w:val="000000"/>
                <w:szCs w:val="21"/>
              </w:rPr>
            </w:pPr>
            <w:r>
              <w:rPr>
                <w:color w:val="000000"/>
                <w:szCs w:val="21"/>
              </w:rPr>
            </w:r>
            <w:r/>
          </w:p>
        </w:tc>
        <w:tc>
          <w:tcPr>
            <w:tcW w:w="856" w:type="dxa"/>
            <w:vAlign w:val="center"/>
            <w:textDirection w:val="lrTb"/>
            <w:noWrap w:val="false"/>
          </w:tcPr>
          <w:p>
            <w:pPr>
              <w:pStyle w:val="741"/>
              <w:jc w:val="center"/>
              <w:spacing w:line="360" w:lineRule="auto"/>
              <w:rPr>
                <w:color w:val="000000"/>
                <w:szCs w:val="21"/>
              </w:rPr>
            </w:pPr>
            <w:r>
              <w:rPr>
                <w:color w:val="000000"/>
                <w:szCs w:val="21"/>
              </w:rPr>
            </w:r>
            <w:r/>
          </w:p>
        </w:tc>
      </w:tr>
      <w:tr>
        <w:trPr>
          <w:cantSplit/>
          <w:trHeight w:val="523"/>
        </w:trPr>
        <w:tc>
          <w:tcPr>
            <w:tcW w:w="781" w:type="dxa"/>
            <w:vAlign w:val="center"/>
            <w:textDirection w:val="lrTb"/>
            <w:noWrap w:val="false"/>
          </w:tcPr>
          <w:p>
            <w:pPr>
              <w:pStyle w:val="741"/>
              <w:jc w:val="center"/>
              <w:spacing w:line="360" w:lineRule="auto"/>
              <w:rPr>
                <w:color w:val="000000"/>
                <w:szCs w:val="21"/>
              </w:rPr>
            </w:pPr>
            <w:r>
              <w:rPr>
                <w:rFonts w:hint="eastAsia"/>
                <w:color w:val="000000"/>
                <w:szCs w:val="21"/>
              </w:rPr>
              <w:t xml:space="preserve">3</w:t>
            </w:r>
            <w:r>
              <w:rPr>
                <w:color w:val="000000"/>
                <w:szCs w:val="21"/>
              </w:rPr>
            </w:r>
            <w:r/>
          </w:p>
        </w:tc>
        <w:tc>
          <w:tcPr>
            <w:tcW w:w="3205" w:type="dxa"/>
            <w:vAlign w:val="center"/>
            <w:textDirection w:val="lrTb"/>
            <w:noWrap w:val="false"/>
          </w:tcPr>
          <w:p>
            <w:pPr>
              <w:pStyle w:val="741"/>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pStyle w:val="741"/>
              <w:jc w:val="center"/>
              <w:spacing w:line="360" w:lineRule="auto"/>
              <w:rPr>
                <w:color w:val="000000"/>
                <w:szCs w:val="21"/>
              </w:rPr>
            </w:pPr>
            <w:r>
              <w:rPr>
                <w:color w:val="000000"/>
                <w:szCs w:val="21"/>
              </w:rPr>
            </w:r>
            <w:r/>
          </w:p>
        </w:tc>
        <w:tc>
          <w:tcPr>
            <w:tcW w:w="1242" w:type="dxa"/>
            <w:vAlign w:val="center"/>
            <w:textDirection w:val="lrTb"/>
            <w:noWrap w:val="false"/>
          </w:tcPr>
          <w:p>
            <w:pPr>
              <w:pStyle w:val="741"/>
              <w:jc w:val="center"/>
              <w:spacing w:line="360" w:lineRule="auto"/>
              <w:rPr>
                <w:color w:val="000000"/>
                <w:szCs w:val="21"/>
              </w:rPr>
            </w:pPr>
            <w:r>
              <w:rPr>
                <w:color w:val="000000"/>
                <w:szCs w:val="21"/>
              </w:rPr>
            </w:r>
            <w:r/>
          </w:p>
        </w:tc>
        <w:tc>
          <w:tcPr>
            <w:tcW w:w="856" w:type="dxa"/>
            <w:vAlign w:val="center"/>
            <w:textDirection w:val="lrTb"/>
            <w:noWrap w:val="false"/>
          </w:tcPr>
          <w:p>
            <w:pPr>
              <w:pStyle w:val="741"/>
              <w:jc w:val="center"/>
              <w:spacing w:line="360" w:lineRule="auto"/>
              <w:rPr>
                <w:color w:val="000000"/>
                <w:szCs w:val="21"/>
              </w:rPr>
            </w:pPr>
            <w:r>
              <w:rPr>
                <w:color w:val="000000"/>
                <w:szCs w:val="21"/>
              </w:rPr>
            </w:r>
            <w:r/>
          </w:p>
        </w:tc>
      </w:tr>
      <w:tr>
        <w:trPr>
          <w:cantSplit/>
          <w:trHeight w:val="524"/>
        </w:trPr>
        <w:tc>
          <w:tcPr>
            <w:tcW w:w="781" w:type="dxa"/>
            <w:vAlign w:val="center"/>
            <w:textDirection w:val="lrTb"/>
            <w:noWrap w:val="false"/>
          </w:tcPr>
          <w:p>
            <w:pPr>
              <w:pStyle w:val="741"/>
              <w:jc w:val="center"/>
              <w:spacing w:line="360" w:lineRule="auto"/>
              <w:rPr>
                <w:color w:val="000000"/>
                <w:szCs w:val="21"/>
              </w:rPr>
            </w:pPr>
            <w:r>
              <w:rPr>
                <w:rFonts w:hint="eastAsia"/>
                <w:color w:val="000000"/>
                <w:szCs w:val="21"/>
              </w:rPr>
              <w:t xml:space="preserve">4</w:t>
            </w:r>
            <w:r>
              <w:rPr>
                <w:color w:val="000000"/>
                <w:szCs w:val="21"/>
              </w:rPr>
            </w:r>
            <w:r/>
          </w:p>
        </w:tc>
        <w:tc>
          <w:tcPr>
            <w:tcW w:w="3205" w:type="dxa"/>
            <w:vAlign w:val="center"/>
            <w:textDirection w:val="lrTb"/>
            <w:noWrap w:val="false"/>
          </w:tcPr>
          <w:p>
            <w:pPr>
              <w:pStyle w:val="741"/>
              <w:jc w:val="center"/>
              <w:spacing w:before="100" w:beforeAutospacing="1" w:after="100" w:afterAutospacing="1" w:line="360" w:lineRule="auto"/>
              <w:rPr>
                <w:color w:val="000000"/>
                <w:szCs w:val="21"/>
              </w:rPr>
            </w:pPr>
            <w:r>
              <w:rPr>
                <w:color w:val="000000"/>
                <w:szCs w:val="21"/>
              </w:rPr>
            </w:r>
            <w:r/>
          </w:p>
        </w:tc>
        <w:tc>
          <w:tcPr>
            <w:tcW w:w="1512" w:type="dxa"/>
            <w:vAlign w:val="center"/>
            <w:textDirection w:val="lrTb"/>
            <w:noWrap w:val="false"/>
          </w:tcPr>
          <w:p>
            <w:pPr>
              <w:pStyle w:val="741"/>
              <w:jc w:val="center"/>
              <w:spacing w:line="360" w:lineRule="auto"/>
              <w:rPr>
                <w:color w:val="000000"/>
                <w:szCs w:val="21"/>
              </w:rPr>
            </w:pPr>
            <w:r>
              <w:rPr>
                <w:color w:val="000000"/>
                <w:szCs w:val="21"/>
              </w:rPr>
            </w:r>
            <w:r/>
          </w:p>
        </w:tc>
        <w:tc>
          <w:tcPr>
            <w:tcW w:w="1242" w:type="dxa"/>
            <w:vAlign w:val="center"/>
            <w:textDirection w:val="lrTb"/>
            <w:noWrap w:val="false"/>
          </w:tcPr>
          <w:p>
            <w:pPr>
              <w:pStyle w:val="741"/>
              <w:jc w:val="center"/>
              <w:spacing w:line="360" w:lineRule="auto"/>
              <w:rPr>
                <w:color w:val="000000"/>
                <w:szCs w:val="21"/>
              </w:rPr>
            </w:pPr>
            <w:r>
              <w:rPr>
                <w:color w:val="000000"/>
                <w:szCs w:val="21"/>
              </w:rPr>
            </w:r>
            <w:r/>
          </w:p>
        </w:tc>
        <w:tc>
          <w:tcPr>
            <w:tcW w:w="856" w:type="dxa"/>
            <w:vAlign w:val="center"/>
            <w:textDirection w:val="lrTb"/>
            <w:noWrap w:val="false"/>
          </w:tcPr>
          <w:p>
            <w:pPr>
              <w:pStyle w:val="741"/>
              <w:jc w:val="center"/>
              <w:spacing w:line="360" w:lineRule="auto"/>
              <w:rPr>
                <w:color w:val="000000"/>
                <w:szCs w:val="21"/>
              </w:rPr>
            </w:pPr>
            <w:r>
              <w:rPr>
                <w:color w:val="000000"/>
                <w:szCs w:val="21"/>
              </w:rPr>
            </w:r>
            <w:r/>
          </w:p>
        </w:tc>
      </w:tr>
      <w:tr>
        <w:trPr>
          <w:cantSplit/>
          <w:trHeight w:val="523"/>
        </w:trPr>
        <w:tc>
          <w:tcPr>
            <w:gridSpan w:val="5"/>
            <w:tcW w:w="7596" w:type="dxa"/>
            <w:vAlign w:val="center"/>
            <w:textDirection w:val="lrTb"/>
            <w:noWrap w:val="false"/>
          </w:tcPr>
          <w:p>
            <w:pPr>
              <w:pStyle w:val="741"/>
              <w:jc w:val="left"/>
              <w:spacing w:line="360" w:lineRule="auto"/>
              <w:rPr>
                <w:color w:val="000000"/>
                <w:szCs w:val="21"/>
              </w:rPr>
            </w:pPr>
            <w:r>
              <w:rPr>
                <w:rFonts w:hint="eastAsia"/>
                <w:color w:val="000000"/>
                <w:szCs w:val="21"/>
              </w:rPr>
              <w:t xml:space="preserve">合计金额（人民币大写）</w:t>
            </w:r>
            <w:r>
              <w:rPr>
                <w:color w:val="000000"/>
                <w:szCs w:val="21"/>
              </w:rPr>
            </w:r>
            <w:r/>
          </w:p>
        </w:tc>
      </w:tr>
    </w:tbl>
    <w:p>
      <w:pPr>
        <w:pStyle w:val="741"/>
        <w:spacing w:line="400" w:lineRule="exact"/>
        <w:rPr>
          <w:color w:val="000000"/>
          <w:szCs w:val="21"/>
        </w:rPr>
      </w:pPr>
      <w:r>
        <w:rPr>
          <w:color w:val="000000"/>
          <w:szCs w:val="21"/>
        </w:rPr>
      </w:r>
      <w:r/>
    </w:p>
    <w:p>
      <w:pPr>
        <w:pStyle w:val="741"/>
        <w:spacing w:line="400" w:lineRule="exact"/>
        <w:rPr>
          <w:color w:val="000000"/>
          <w:szCs w:val="21"/>
        </w:rPr>
      </w:pPr>
      <w:r>
        <w:rPr>
          <w:color w:val="000000"/>
          <w:szCs w:val="21"/>
        </w:rPr>
      </w:r>
      <w:r/>
    </w:p>
    <w:p>
      <w:pPr>
        <w:pStyle w:val="741"/>
        <w:rPr>
          <w:color w:val="000000"/>
          <w:szCs w:val="21"/>
        </w:rPr>
      </w:pPr>
      <w:r>
        <w:rPr>
          <w:color w:val="000000"/>
          <w:szCs w:val="21"/>
        </w:rPr>
        <w:t xml:space="preserve">注：</w:t>
      </w:r>
      <w:r>
        <w:rPr>
          <w:rFonts w:hint="eastAsia"/>
          <w:color w:val="000000"/>
          <w:szCs w:val="21"/>
        </w:rPr>
        <w:t xml:space="preserve">上述价格合计金额必须与开标一览表的投标总报价金额一致。</w:t>
      </w:r>
      <w:r>
        <w:rPr>
          <w:color w:val="000000"/>
          <w:szCs w:val="21"/>
        </w:rPr>
      </w:r>
      <w:r/>
    </w:p>
    <w:p>
      <w:pPr>
        <w:pStyle w:val="741"/>
        <w:ind w:firstLine="422"/>
        <w:spacing w:line="360" w:lineRule="auto"/>
        <w:rPr>
          <w:rFonts w:hint="eastAsia" w:ascii="宋体" w:hAnsi="宋体"/>
          <w:color w:val="000000"/>
          <w:lang w:val="zh-CN"/>
        </w:rPr>
      </w:pPr>
      <w:r>
        <w:rPr>
          <w:rFonts w:hint="eastAsia" w:ascii="宋体" w:hAnsi="宋体"/>
          <w:color w:val="000000"/>
          <w:lang w:val="zh-CN"/>
        </w:rPr>
      </w:r>
      <w:r/>
    </w:p>
    <w:p>
      <w:pPr>
        <w:pStyle w:val="741"/>
        <w:ind w:firstLine="422"/>
        <w:spacing w:line="360" w:lineRule="auto"/>
        <w:rPr>
          <w:rFonts w:hint="eastAsia" w:ascii="宋体" w:hAnsi="宋体"/>
          <w:color w:val="000000"/>
        </w:rPr>
      </w:pPr>
      <w:r>
        <w:rPr>
          <w:rFonts w:ascii="宋体" w:hAnsi="宋体"/>
          <w:color w:val="000000"/>
          <w:lang w:val="zh-CN"/>
        </w:rPr>
        <w:t xml:space="preserve">投标人（公章）：</w:t>
      </w:r>
      <w:r>
        <w:rPr>
          <w:rFonts w:hint="eastAsia" w:ascii="宋体" w:hAnsi="宋体"/>
          <w:color w:val="000000"/>
        </w:rPr>
      </w:r>
      <w:r/>
    </w:p>
    <w:p>
      <w:pPr>
        <w:pStyle w:val="741"/>
        <w:ind w:firstLine="422"/>
        <w:spacing w:line="360" w:lineRule="auto"/>
        <w:rPr>
          <w:rFonts w:hint="eastAsia" w:ascii="宋体" w:hAnsi="宋体"/>
          <w:color w:val="000000"/>
        </w:rPr>
      </w:pPr>
      <w:r>
        <w:rPr>
          <w:rFonts w:ascii="宋体" w:hAnsi="宋体"/>
          <w:color w:val="000000"/>
          <w:lang w:val="zh-CN"/>
        </w:rPr>
        <w:t xml:space="preserve">法定代表人或</w:t>
      </w:r>
      <w:r>
        <w:rPr>
          <w:rFonts w:hint="eastAsia" w:ascii="宋体" w:hAnsi="宋体"/>
          <w:color w:val="000000"/>
          <w:lang w:val="zh-CN"/>
        </w:rPr>
        <w:t xml:space="preserve">代理</w:t>
      </w:r>
      <w:r>
        <w:rPr>
          <w:rFonts w:ascii="宋体" w:hAnsi="宋体"/>
          <w:color w:val="000000"/>
          <w:lang w:val="zh-CN"/>
        </w:rPr>
        <w:t xml:space="preserve">人：（签字或</w:t>
      </w:r>
      <w:r>
        <w:rPr>
          <w:rFonts w:hint="eastAsia" w:ascii="宋体" w:hAnsi="宋体"/>
          <w:color w:val="000000"/>
          <w:lang w:val="zh-CN"/>
        </w:rPr>
        <w:t xml:space="preserve">签章</w:t>
      </w:r>
      <w:r>
        <w:rPr>
          <w:rFonts w:ascii="宋体" w:hAnsi="宋体"/>
          <w:color w:val="000000"/>
          <w:lang w:val="zh-CN"/>
        </w:rPr>
        <w:t xml:space="preserve">）</w:t>
      </w:r>
      <w:r>
        <w:rPr>
          <w:rFonts w:hint="eastAsia" w:ascii="宋体" w:hAnsi="宋体"/>
          <w:color w:val="000000"/>
        </w:rPr>
      </w:r>
      <w:r/>
    </w:p>
    <w:p>
      <w:pPr>
        <w:pStyle w:val="741"/>
        <w:ind w:firstLine="420"/>
        <w:spacing w:line="380" w:lineRule="exact"/>
        <w:rPr>
          <w:rFonts w:hint="eastAsia" w:hAnsi="宋体"/>
          <w:b/>
          <w:color w:val="000000"/>
        </w:rPr>
      </w:pPr>
      <w:r>
        <w:rPr>
          <w:rFonts w:ascii="宋体" w:hAnsi="宋体"/>
          <w:color w:val="000000"/>
          <w:szCs w:val="21"/>
        </w:rPr>
        <w:t xml:space="preserve">日  期：  </w:t>
      </w:r>
      <w:r>
        <w:rPr>
          <w:rFonts w:hint="eastAsia" w:ascii="宋体" w:hAnsi="宋体"/>
          <w:color w:val="000000"/>
          <w:szCs w:val="21"/>
        </w:rPr>
        <w:t xml:space="preserve">    </w:t>
      </w:r>
      <w:r>
        <w:rPr>
          <w:rFonts w:ascii="宋体" w:hAnsi="宋体"/>
          <w:color w:val="000000"/>
          <w:szCs w:val="21"/>
        </w:rPr>
        <w:t xml:space="preserve"> 年 </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rPr>
          <w:rFonts w:hint="eastAsia" w:hAnsi="宋体"/>
          <w:b/>
          <w:color w:val="000000"/>
        </w:rPr>
        <w:t xml:space="preserve"> </w:t>
      </w:r>
      <w:r>
        <w:rPr>
          <w:rFonts w:hint="eastAsia" w:hAnsi="宋体"/>
          <w:b/>
          <w:color w:val="000000"/>
        </w:rPr>
      </w:r>
      <w:r/>
    </w:p>
    <w:p>
      <w:pPr>
        <w:pStyle w:val="741"/>
        <w:spacing w:line="380" w:lineRule="exact"/>
        <w:rPr>
          <w:rFonts w:hint="eastAsia" w:ascii="宋体" w:hAnsi="Courier New"/>
          <w:b/>
          <w:color w:val="000000"/>
          <w:szCs w:val="21"/>
        </w:rPr>
      </w:pPr>
      <w:r>
        <w:rPr>
          <w:b/>
          <w:color w:val="000000"/>
          <w:sz w:val="32"/>
          <w:szCs w:val="32"/>
        </w:rPr>
        <w:br w:type="page" w:clear="all"/>
      </w:r>
      <w:r>
        <w:rPr>
          <w:rFonts w:hint="eastAsia" w:hAnsi="宋体"/>
          <w:b/>
          <w:color w:val="000000"/>
          <w:szCs w:val="21"/>
        </w:rPr>
        <w:t xml:space="preserve">格式</w:t>
      </w:r>
      <w:r>
        <w:rPr>
          <w:rFonts w:hAnsi="宋体"/>
          <w:b/>
          <w:color w:val="000000"/>
          <w:szCs w:val="21"/>
        </w:rPr>
        <w:t xml:space="preserve">5</w:t>
      </w:r>
      <w:r>
        <w:rPr>
          <w:rFonts w:hint="eastAsia" w:hAnsi="宋体"/>
          <w:b/>
          <w:color w:val="000000"/>
          <w:szCs w:val="21"/>
        </w:rPr>
        <w:t xml:space="preserve">、拟投入本项目主要服务人员表</w:t>
      </w:r>
      <w:r>
        <w:rPr>
          <w:rFonts w:hint="eastAsia" w:ascii="宋体" w:hAnsi="Courier New"/>
          <w:b/>
          <w:color w:val="000000"/>
          <w:szCs w:val="21"/>
        </w:rPr>
      </w:r>
      <w:r/>
    </w:p>
    <w:p>
      <w:pPr>
        <w:pStyle w:val="769"/>
        <w:ind w:firstLine="643"/>
        <w:spacing w:line="400" w:lineRule="exact"/>
        <w:rPr>
          <w:rFonts w:hAnsi="宋体"/>
          <w:b/>
          <w:color w:val="000000"/>
          <w:sz w:val="32"/>
          <w:szCs w:val="32"/>
        </w:rPr>
      </w:pPr>
      <w:r>
        <w:rPr>
          <w:rFonts w:hAnsi="宋体"/>
          <w:b/>
          <w:color w:val="000000"/>
          <w:sz w:val="32"/>
          <w:szCs w:val="32"/>
        </w:rPr>
      </w:r>
      <w:r/>
    </w:p>
    <w:p>
      <w:pPr>
        <w:pStyle w:val="741"/>
        <w:jc w:val="center"/>
        <w:spacing w:line="400" w:lineRule="exact"/>
        <w:rPr>
          <w:b/>
          <w:color w:val="000000"/>
          <w:sz w:val="32"/>
          <w:szCs w:val="32"/>
        </w:rPr>
      </w:pPr>
      <w:r>
        <w:rPr>
          <w:b/>
          <w:color w:val="000000"/>
          <w:sz w:val="32"/>
          <w:szCs w:val="32"/>
        </w:rPr>
        <w:t xml:space="preserve">拟投入本项目主要</w:t>
      </w:r>
      <w:r>
        <w:rPr>
          <w:rFonts w:hint="eastAsia"/>
          <w:b/>
          <w:color w:val="000000"/>
          <w:sz w:val="32"/>
          <w:szCs w:val="32"/>
        </w:rPr>
        <w:t xml:space="preserve">服务</w:t>
      </w:r>
      <w:r>
        <w:rPr>
          <w:b/>
          <w:color w:val="000000"/>
          <w:sz w:val="32"/>
          <w:szCs w:val="32"/>
        </w:rPr>
        <w:t xml:space="preserve">人员表</w:t>
      </w:r>
      <w:r>
        <w:rPr>
          <w:b/>
          <w:color w:val="000000"/>
          <w:sz w:val="32"/>
          <w:szCs w:val="32"/>
        </w:rPr>
      </w:r>
      <w:r/>
    </w:p>
    <w:p>
      <w:pPr>
        <w:pStyle w:val="741"/>
        <w:jc w:val="left"/>
        <w:spacing w:line="400" w:lineRule="exact"/>
        <w:widowControl/>
        <w:rPr>
          <w:b/>
          <w:bCs/>
          <w:color w:val="000000"/>
          <w:spacing w:val="20"/>
          <w:szCs w:val="21"/>
        </w:rPr>
      </w:pPr>
      <w:r>
        <w:rPr>
          <w:color w:val="000000"/>
          <w:spacing w:val="20"/>
          <w:szCs w:val="21"/>
        </w:rPr>
        <w:t xml:space="preserve">采购编号：</w:t>
      </w:r>
      <w:r>
        <w:rPr>
          <w:color w:val="000000"/>
          <w:spacing w:val="20"/>
          <w:szCs w:val="21"/>
          <w:u w:val="single"/>
        </w:rPr>
        <w:t xml:space="preserve">             </w:t>
      </w:r>
      <w:r>
        <w:rPr>
          <w:color w:val="000000"/>
          <w:spacing w:val="20"/>
          <w:szCs w:val="21"/>
        </w:rPr>
        <w:t xml:space="preserve">号</w:t>
      </w:r>
      <w:r>
        <w:rPr>
          <w:b/>
          <w:bCs/>
          <w:color w:val="000000"/>
          <w:spacing w:val="2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trHeight w:val="635"/>
        </w:trPr>
        <w:tc>
          <w:tcPr>
            <w:tcW w:w="722" w:type="dxa"/>
            <w:vAlign w:val="center"/>
            <w:textDirection w:val="lrTb"/>
            <w:noWrap w:val="false"/>
          </w:tcPr>
          <w:p>
            <w:pPr>
              <w:pStyle w:val="741"/>
              <w:jc w:val="center"/>
              <w:widowControl/>
              <w:rPr>
                <w:color w:val="000000"/>
                <w:szCs w:val="21"/>
              </w:rPr>
            </w:pPr>
            <w:r>
              <w:rPr>
                <w:color w:val="000000"/>
                <w:szCs w:val="21"/>
              </w:rPr>
              <w:t xml:space="preserve">序号</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t xml:space="preserve">岗位</w:t>
            </w: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t xml:space="preserve">姓名</w:t>
            </w: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t xml:space="preserve">性别</w:t>
            </w: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t xml:space="preserve">年龄</w:t>
            </w: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t xml:space="preserve">学历</w:t>
            </w: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t xml:space="preserve">职称</w:t>
            </w:r>
            <w:r>
              <w:rPr>
                <w:color w:val="000000"/>
                <w:szCs w:val="21"/>
              </w:rPr>
            </w:r>
            <w:r/>
          </w:p>
        </w:tc>
      </w:tr>
      <w:tr>
        <w:trPr>
          <w:trHeight w:val="495"/>
        </w:trPr>
        <w:tc>
          <w:tcPr>
            <w:tcW w:w="722" w:type="dxa"/>
            <w:vAlign w:val="center"/>
            <w:textDirection w:val="lrTb"/>
            <w:noWrap w:val="false"/>
          </w:tcPr>
          <w:p>
            <w:pPr>
              <w:pStyle w:val="741"/>
              <w:jc w:val="center"/>
              <w:widowControl/>
              <w:rPr>
                <w:color w:val="000000"/>
                <w:szCs w:val="21"/>
              </w:rPr>
            </w:pPr>
            <w:r>
              <w:rPr>
                <w:color w:val="000000"/>
                <w:szCs w:val="21"/>
              </w:rPr>
              <w:t xml:space="preserve">1</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741"/>
              <w:jc w:val="center"/>
              <w:widowControl/>
              <w:rPr>
                <w:color w:val="000000"/>
                <w:szCs w:val="21"/>
              </w:rPr>
            </w:pPr>
            <w:r>
              <w:rPr>
                <w:color w:val="000000"/>
                <w:szCs w:val="21"/>
              </w:rPr>
              <w:t xml:space="preserve">2</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741"/>
              <w:jc w:val="center"/>
              <w:widowControl/>
              <w:rPr>
                <w:color w:val="000000"/>
                <w:szCs w:val="21"/>
              </w:rPr>
            </w:pPr>
            <w:r>
              <w:rPr>
                <w:color w:val="000000"/>
                <w:szCs w:val="21"/>
              </w:rPr>
              <w:t xml:space="preserve">3</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741"/>
              <w:jc w:val="center"/>
              <w:widowControl/>
              <w:rPr>
                <w:color w:val="000000"/>
                <w:szCs w:val="21"/>
              </w:rPr>
            </w:pPr>
            <w:r>
              <w:rPr>
                <w:color w:val="000000"/>
                <w:szCs w:val="21"/>
              </w:rPr>
              <w:t xml:space="preserve">4</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741"/>
              <w:jc w:val="center"/>
              <w:widowControl/>
              <w:rPr>
                <w:color w:val="000000"/>
                <w:szCs w:val="21"/>
              </w:rPr>
            </w:pPr>
            <w:r>
              <w:rPr>
                <w:color w:val="000000"/>
                <w:szCs w:val="21"/>
              </w:rPr>
              <w:t xml:space="preserve">2</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741"/>
              <w:jc w:val="center"/>
              <w:widowControl/>
              <w:rPr>
                <w:color w:val="000000"/>
                <w:szCs w:val="21"/>
              </w:rPr>
            </w:pPr>
            <w:r>
              <w:rPr>
                <w:color w:val="000000"/>
                <w:szCs w:val="21"/>
              </w:rPr>
              <w:t xml:space="preserve">3</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741"/>
              <w:jc w:val="center"/>
              <w:widowControl/>
              <w:rPr>
                <w:color w:val="000000"/>
                <w:szCs w:val="21"/>
              </w:rPr>
            </w:pPr>
            <w:r>
              <w:rPr>
                <w:color w:val="000000"/>
                <w:szCs w:val="21"/>
              </w:rPr>
              <w:t xml:space="preserve">4</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r>
            <w:r/>
          </w:p>
        </w:tc>
      </w:tr>
      <w:tr>
        <w:trPr>
          <w:trHeight w:val="495"/>
        </w:trPr>
        <w:tc>
          <w:tcPr>
            <w:tcW w:w="722" w:type="dxa"/>
            <w:vAlign w:val="center"/>
            <w:textDirection w:val="lrTb"/>
            <w:noWrap w:val="false"/>
          </w:tcPr>
          <w:p>
            <w:pPr>
              <w:pStyle w:val="741"/>
              <w:jc w:val="center"/>
              <w:widowControl/>
              <w:rPr>
                <w:color w:val="000000"/>
                <w:szCs w:val="21"/>
              </w:rPr>
            </w:pPr>
            <w:r>
              <w:rPr>
                <w:color w:val="000000"/>
                <w:szCs w:val="21"/>
              </w:rPr>
              <w:t xml:space="preserve">5</w:t>
            </w:r>
            <w:r>
              <w:rPr>
                <w:color w:val="000000"/>
                <w:szCs w:val="21"/>
              </w:rPr>
            </w:r>
            <w:r/>
          </w:p>
        </w:tc>
        <w:tc>
          <w:tcPr>
            <w:tcW w:w="1499" w:type="dxa"/>
            <w:vAlign w:val="center"/>
            <w:textDirection w:val="lrTb"/>
            <w:noWrap w:val="false"/>
          </w:tcPr>
          <w:p>
            <w:pPr>
              <w:pStyle w:val="741"/>
              <w:jc w:val="center"/>
              <w:widowControl/>
              <w:rPr>
                <w:color w:val="000000"/>
                <w:szCs w:val="21"/>
              </w:rPr>
            </w:pPr>
            <w:r>
              <w:rPr>
                <w:color w:val="000000"/>
                <w:szCs w:val="21"/>
              </w:rPr>
            </w:r>
            <w:r/>
          </w:p>
        </w:tc>
        <w:tc>
          <w:tcPr>
            <w:tcW w:w="1418"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1275" w:type="dxa"/>
            <w:vAlign w:val="center"/>
            <w:textDirection w:val="lrTb"/>
            <w:noWrap w:val="false"/>
          </w:tcPr>
          <w:p>
            <w:pPr>
              <w:pStyle w:val="741"/>
              <w:jc w:val="center"/>
              <w:widowControl/>
              <w:rPr>
                <w:color w:val="000000"/>
                <w:szCs w:val="21"/>
              </w:rPr>
            </w:pPr>
            <w:r>
              <w:rPr>
                <w:color w:val="000000"/>
                <w:szCs w:val="21"/>
              </w:rPr>
            </w:r>
            <w:r/>
          </w:p>
        </w:tc>
        <w:tc>
          <w:tcPr>
            <w:tcW w:w="1276" w:type="dxa"/>
            <w:vAlign w:val="center"/>
            <w:textDirection w:val="lrTb"/>
            <w:noWrap w:val="false"/>
          </w:tcPr>
          <w:p>
            <w:pPr>
              <w:pStyle w:val="741"/>
              <w:jc w:val="center"/>
              <w:widowControl/>
              <w:rPr>
                <w:color w:val="000000"/>
                <w:szCs w:val="21"/>
              </w:rPr>
            </w:pPr>
            <w:r>
              <w:rPr>
                <w:color w:val="000000"/>
                <w:szCs w:val="21"/>
              </w:rPr>
            </w:r>
            <w:r/>
          </w:p>
        </w:tc>
        <w:tc>
          <w:tcPr>
            <w:tcW w:w="992" w:type="dxa"/>
            <w:vAlign w:val="center"/>
            <w:textDirection w:val="lrTb"/>
            <w:noWrap w:val="false"/>
          </w:tcPr>
          <w:p>
            <w:pPr>
              <w:pStyle w:val="741"/>
              <w:jc w:val="center"/>
              <w:widowControl/>
              <w:rPr>
                <w:color w:val="000000"/>
                <w:szCs w:val="21"/>
              </w:rPr>
            </w:pPr>
            <w:r>
              <w:rPr>
                <w:color w:val="000000"/>
                <w:szCs w:val="21"/>
              </w:rPr>
            </w:r>
            <w:r/>
          </w:p>
        </w:tc>
      </w:tr>
    </w:tbl>
    <w:p>
      <w:pPr>
        <w:pStyle w:val="741"/>
        <w:jc w:val="left"/>
        <w:spacing w:line="400" w:lineRule="exact"/>
        <w:widowControl/>
        <w:rPr>
          <w:color w:val="000000"/>
          <w:szCs w:val="21"/>
        </w:rPr>
      </w:pPr>
      <w:r>
        <w:rPr>
          <w:color w:val="000000"/>
          <w:szCs w:val="21"/>
        </w:rPr>
      </w:r>
      <w:r/>
    </w:p>
    <w:p>
      <w:pPr>
        <w:pStyle w:val="741"/>
        <w:ind w:firstLine="210"/>
        <w:jc w:val="left"/>
        <w:spacing w:line="360" w:lineRule="auto"/>
        <w:rPr>
          <w:color w:val="000000"/>
          <w:szCs w:val="21"/>
        </w:rPr>
      </w:pPr>
      <w:r>
        <w:rPr>
          <w:color w:val="000000"/>
          <w:szCs w:val="21"/>
          <w:lang w:val="zh-CN"/>
        </w:rPr>
        <w:t xml:space="preserve">投标人（公章）：</w:t>
      </w:r>
      <w:r>
        <w:rPr>
          <w:color w:val="000000"/>
          <w:szCs w:val="21"/>
        </w:rPr>
      </w:r>
      <w:r/>
    </w:p>
    <w:p>
      <w:pPr>
        <w:pStyle w:val="741"/>
        <w:ind w:firstLine="210"/>
        <w:jc w:val="left"/>
        <w:spacing w:line="360" w:lineRule="auto"/>
        <w:rPr>
          <w:color w:val="000000"/>
          <w:szCs w:val="21"/>
        </w:rPr>
      </w:pPr>
      <w:r>
        <w:rPr>
          <w:color w:val="000000"/>
          <w:szCs w:val="21"/>
          <w:lang w:val="zh-CN"/>
        </w:rPr>
        <w:t xml:space="preserve">法定代表人或代理人：（签名或盖章）</w:t>
      </w:r>
      <w:r>
        <w:rPr>
          <w:color w:val="000000"/>
          <w:szCs w:val="21"/>
        </w:rPr>
      </w:r>
      <w:r/>
    </w:p>
    <w:p>
      <w:pPr>
        <w:pStyle w:val="741"/>
        <w:spacing w:line="400" w:lineRule="exact"/>
        <w:rPr>
          <w:color w:val="000000"/>
          <w:szCs w:val="21"/>
        </w:rPr>
      </w:pPr>
      <w:r>
        <w:rPr>
          <w:color w:val="000000"/>
          <w:szCs w:val="21"/>
          <w:lang w:val="zh-CN"/>
        </w:rPr>
        <w:t xml:space="preserve">日期：</w:t>
      </w:r>
      <w:r>
        <w:rPr>
          <w:color w:val="000000"/>
          <w:szCs w:val="21"/>
        </w:rPr>
        <w:t xml:space="preserve">      </w:t>
      </w:r>
      <w:r>
        <w:rPr>
          <w:color w:val="000000"/>
          <w:szCs w:val="21"/>
          <w:lang w:val="zh-CN"/>
        </w:rPr>
        <w:t xml:space="preserve">年</w:t>
      </w:r>
      <w:r>
        <w:rPr>
          <w:color w:val="000000"/>
          <w:szCs w:val="21"/>
        </w:rPr>
        <w:t xml:space="preserve">     </w:t>
      </w:r>
      <w:r>
        <w:rPr>
          <w:color w:val="000000"/>
          <w:szCs w:val="21"/>
          <w:lang w:val="zh-CN"/>
        </w:rPr>
        <w:t xml:space="preserve">月</w:t>
      </w:r>
      <w:r>
        <w:rPr>
          <w:color w:val="000000"/>
          <w:szCs w:val="21"/>
        </w:rPr>
        <w:t xml:space="preserve">     </w:t>
      </w:r>
      <w:r>
        <w:rPr>
          <w:color w:val="000000"/>
          <w:szCs w:val="21"/>
          <w:lang w:val="zh-CN"/>
        </w:rPr>
        <w:t xml:space="preserve">日</w:t>
      </w:r>
      <w:r>
        <w:rPr>
          <w:color w:val="000000"/>
          <w:szCs w:val="21"/>
        </w:rPr>
      </w:r>
      <w:r/>
    </w:p>
    <w:p>
      <w:pPr>
        <w:pStyle w:val="741"/>
        <w:spacing w:line="400" w:lineRule="exact"/>
        <w:rPr>
          <w:color w:val="000000"/>
          <w:szCs w:val="21"/>
        </w:rPr>
      </w:pPr>
      <w:r>
        <w:rPr>
          <w:color w:val="000000"/>
          <w:szCs w:val="21"/>
        </w:rPr>
        <w:br w:type="page" w:clear="all"/>
      </w:r>
      <w:r>
        <w:rPr>
          <w:rFonts w:hint="eastAsia"/>
          <w:b/>
          <w:bCs/>
          <w:color w:val="000000"/>
          <w:szCs w:val="21"/>
        </w:rPr>
        <w:t xml:space="preserve">格式6、服务要求偏离对照表</w:t>
      </w:r>
      <w:r>
        <w:rPr>
          <w:color w:val="000000"/>
          <w:szCs w:val="21"/>
        </w:rPr>
      </w:r>
      <w:r/>
    </w:p>
    <w:p>
      <w:pPr>
        <w:pStyle w:val="769"/>
        <w:ind w:firstLine="643"/>
        <w:jc w:val="center"/>
        <w:spacing w:line="400" w:lineRule="exact"/>
        <w:rPr>
          <w:rFonts w:hint="eastAsia" w:hAnsi="宋体"/>
          <w:b/>
          <w:color w:val="000000"/>
          <w:sz w:val="32"/>
          <w:szCs w:val="32"/>
          <w:lang w:val="zh-CN"/>
        </w:rPr>
      </w:pPr>
      <w:r>
        <w:rPr>
          <w:rFonts w:hint="eastAsia" w:hAnsi="宋体"/>
          <w:b/>
          <w:color w:val="000000"/>
          <w:sz w:val="32"/>
          <w:szCs w:val="32"/>
          <w:lang w:val="zh-CN"/>
        </w:rPr>
      </w:r>
      <w:r/>
    </w:p>
    <w:p>
      <w:pPr>
        <w:pStyle w:val="769"/>
        <w:ind w:firstLine="643"/>
        <w:jc w:val="center"/>
        <w:spacing w:line="400" w:lineRule="exact"/>
        <w:rPr>
          <w:rFonts w:hint="eastAsia" w:hAnsi="宋体"/>
          <w:b/>
          <w:color w:val="000000"/>
          <w:sz w:val="32"/>
          <w:szCs w:val="32"/>
          <w:lang w:val="zh-CN"/>
        </w:rPr>
      </w:pPr>
      <w:r>
        <w:rPr>
          <w:rFonts w:hint="eastAsia" w:hAnsi="宋体"/>
          <w:b/>
          <w:color w:val="000000"/>
          <w:sz w:val="32"/>
          <w:szCs w:val="32"/>
        </w:rPr>
        <w:t xml:space="preserve">服务要求条款</w:t>
      </w:r>
      <w:r>
        <w:rPr>
          <w:rFonts w:hint="eastAsia" w:hAnsi="宋体"/>
          <w:b/>
          <w:color w:val="000000"/>
          <w:sz w:val="32"/>
          <w:szCs w:val="32"/>
          <w:lang w:val="zh-CN"/>
        </w:rPr>
        <w:t xml:space="preserve">偏离对照表</w:t>
      </w:r>
      <w:r>
        <w:rPr>
          <w:rFonts w:hint="eastAsia" w:hAnsi="宋体"/>
          <w:b/>
          <w:color w:val="000000"/>
          <w:sz w:val="32"/>
          <w:szCs w:val="32"/>
          <w:lang w:val="zh-CN"/>
        </w:rPr>
      </w:r>
      <w:r/>
    </w:p>
    <w:p>
      <w:pPr>
        <w:pStyle w:val="741"/>
        <w:ind w:firstLine="422"/>
        <w:spacing w:line="360" w:lineRule="auto"/>
        <w:rPr>
          <w:rFonts w:hint="eastAsia" w:ascii="Calibri" w:hAnsi="宋体"/>
          <w:bCs/>
          <w:color w:val="000000"/>
          <w:szCs w:val="21"/>
        </w:rPr>
      </w:pPr>
      <w:r>
        <w:rPr>
          <w:rFonts w:ascii="Calibri" w:hAnsi="宋体"/>
          <w:bCs/>
          <w:color w:val="000000"/>
          <w:szCs w:val="21"/>
        </w:rPr>
        <w:t xml:space="preserve">采购编号：</w:t>
      </w:r>
      <w:r>
        <w:rPr>
          <w:rFonts w:hint="eastAsia" w:ascii="Calibri" w:hAnsi="宋体"/>
          <w:bCs/>
          <w:color w:val="000000"/>
          <w:szCs w:val="21"/>
        </w:rPr>
        <w:t xml:space="preserve"> </w:t>
      </w:r>
      <w:r>
        <w:rPr>
          <w:rFonts w:hint="eastAsia" w:ascii="Calibri" w:hAnsi="宋体"/>
          <w:bCs/>
          <w:color w:val="000000"/>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pStyle w:val="741"/>
              <w:jc w:val="center"/>
              <w:rPr>
                <w:rFonts w:ascii="Calibri" w:hAnsi="Calibri"/>
                <w:color w:val="000000"/>
                <w:szCs w:val="21"/>
                <w:lang w:val="zh-CN"/>
              </w:rPr>
            </w:pPr>
            <w:r>
              <w:rPr>
                <w:rFonts w:ascii="Calibri" w:hAnsi="宋体"/>
                <w:color w:val="000000"/>
                <w:szCs w:val="21"/>
                <w:lang w:val="zh-CN"/>
              </w:rPr>
              <w:t xml:space="preserve">序号</w:t>
            </w:r>
            <w:r>
              <w:rPr>
                <w:rFonts w:ascii="Calibri" w:hAnsi="Calibri"/>
                <w:color w:val="000000"/>
                <w:szCs w:val="21"/>
                <w:lang w:val="zh-CN"/>
              </w:rPr>
            </w:r>
            <w:r/>
          </w:p>
        </w:tc>
        <w:tc>
          <w:tcPr>
            <w:tcW w:w="2524" w:type="dxa"/>
            <w:vAlign w:val="center"/>
            <w:textDirection w:val="lrTb"/>
            <w:noWrap w:val="false"/>
          </w:tcPr>
          <w:p>
            <w:pPr>
              <w:pStyle w:val="741"/>
              <w:jc w:val="center"/>
              <w:rPr>
                <w:rFonts w:ascii="Calibri" w:hAnsi="Calibri"/>
                <w:color w:val="000000"/>
                <w:szCs w:val="21"/>
                <w:lang w:val="zh-CN"/>
              </w:rPr>
            </w:pPr>
            <w:r>
              <w:rPr>
                <w:rFonts w:hint="eastAsia" w:ascii="Calibri" w:hAnsi="宋体"/>
                <w:color w:val="000000"/>
                <w:szCs w:val="21"/>
                <w:lang w:val="zh-CN"/>
              </w:rPr>
              <w:t xml:space="preserve">采购</w:t>
            </w:r>
            <w:r>
              <w:rPr>
                <w:rFonts w:ascii="Calibri" w:hAnsi="宋体"/>
                <w:color w:val="000000"/>
                <w:szCs w:val="21"/>
                <w:lang w:val="zh-CN"/>
              </w:rPr>
              <w:t xml:space="preserve">文件</w:t>
            </w:r>
            <w:r>
              <w:rPr>
                <w:rFonts w:hint="eastAsia" w:ascii="Calibri" w:hAnsi="宋体"/>
                <w:color w:val="000000"/>
                <w:szCs w:val="21"/>
              </w:rPr>
              <w:t xml:space="preserve">服务范围、服务要求</w:t>
            </w:r>
            <w:r>
              <w:rPr>
                <w:rFonts w:ascii="Calibri" w:hAnsi="宋体"/>
                <w:color w:val="000000"/>
                <w:szCs w:val="21"/>
                <w:lang w:val="zh-CN"/>
              </w:rPr>
              <w:t xml:space="preserve">描述</w:t>
            </w:r>
            <w:r>
              <w:rPr>
                <w:rFonts w:ascii="Calibri" w:hAnsi="Calibri"/>
                <w:color w:val="000000"/>
                <w:szCs w:val="21"/>
                <w:lang w:val="zh-CN"/>
              </w:rPr>
            </w:r>
            <w:r/>
          </w:p>
        </w:tc>
        <w:tc>
          <w:tcPr>
            <w:tcW w:w="2372" w:type="dxa"/>
            <w:vAlign w:val="center"/>
            <w:textDirection w:val="lrTb"/>
            <w:noWrap w:val="false"/>
          </w:tcPr>
          <w:p>
            <w:pPr>
              <w:pStyle w:val="741"/>
              <w:jc w:val="center"/>
              <w:rPr>
                <w:rFonts w:ascii="Calibri" w:hAnsi="Calibri"/>
                <w:color w:val="000000"/>
                <w:szCs w:val="21"/>
                <w:lang w:val="zh-CN"/>
              </w:rPr>
            </w:pPr>
            <w:r>
              <w:rPr>
                <w:rFonts w:ascii="Calibri" w:hAnsi="宋体"/>
                <w:color w:val="000000"/>
                <w:szCs w:val="21"/>
                <w:lang w:val="zh-CN"/>
              </w:rPr>
              <w:t xml:space="preserve">投标文件响应</w:t>
            </w:r>
            <w:r>
              <w:rPr>
                <w:rFonts w:hint="eastAsia" w:ascii="Calibri" w:hAnsi="宋体"/>
                <w:color w:val="000000"/>
                <w:szCs w:val="21"/>
              </w:rPr>
              <w:t xml:space="preserve">内容</w:t>
            </w:r>
            <w:r>
              <w:rPr>
                <w:rFonts w:ascii="Calibri" w:hAnsi="Calibri"/>
                <w:color w:val="000000"/>
                <w:szCs w:val="21"/>
                <w:lang w:val="zh-CN"/>
              </w:rPr>
            </w:r>
            <w:r/>
          </w:p>
        </w:tc>
        <w:tc>
          <w:tcPr>
            <w:tcW w:w="1913" w:type="dxa"/>
            <w:vAlign w:val="center"/>
            <w:textDirection w:val="lrTb"/>
            <w:noWrap w:val="false"/>
          </w:tcPr>
          <w:p>
            <w:pPr>
              <w:pStyle w:val="741"/>
              <w:jc w:val="center"/>
              <w:rPr>
                <w:rFonts w:ascii="Calibri" w:hAnsi="Calibri"/>
                <w:color w:val="000000"/>
                <w:szCs w:val="21"/>
                <w:lang w:val="zh-CN"/>
              </w:rPr>
            </w:pPr>
            <w:r>
              <w:rPr>
                <w:rFonts w:ascii="Calibri" w:hAnsi="宋体"/>
                <w:color w:val="000000"/>
                <w:szCs w:val="21"/>
                <w:lang w:val="zh-CN"/>
              </w:rPr>
              <w:t xml:space="preserve">响应情况</w:t>
            </w:r>
            <w:r>
              <w:rPr>
                <w:rFonts w:hint="eastAsia" w:ascii="Calibri" w:hAnsi="宋体"/>
                <w:color w:val="000000"/>
                <w:szCs w:val="21"/>
                <w:lang w:val="zh-CN"/>
              </w:rPr>
              <w:t xml:space="preserve">（响应或不响应）</w:t>
            </w:r>
            <w:r>
              <w:rPr>
                <w:rFonts w:ascii="Calibri" w:hAnsi="Calibri"/>
                <w:color w:val="000000"/>
                <w:szCs w:val="21"/>
                <w:lang w:val="zh-CN"/>
              </w:rPr>
            </w:r>
            <w:r/>
          </w:p>
        </w:tc>
        <w:tc>
          <w:tcPr>
            <w:tcW w:w="1015" w:type="dxa"/>
            <w:vAlign w:val="center"/>
            <w:textDirection w:val="lrTb"/>
            <w:noWrap w:val="false"/>
          </w:tcPr>
          <w:p>
            <w:pPr>
              <w:pStyle w:val="741"/>
              <w:jc w:val="center"/>
              <w:rPr>
                <w:rFonts w:ascii="Calibri" w:hAnsi="Calibri"/>
                <w:color w:val="000000"/>
                <w:szCs w:val="21"/>
                <w:lang w:val="zh-CN"/>
              </w:rPr>
            </w:pPr>
            <w:r>
              <w:rPr>
                <w:rFonts w:ascii="Calibri" w:hAnsi="宋体"/>
                <w:color w:val="000000"/>
                <w:szCs w:val="21"/>
                <w:lang w:val="zh-CN"/>
              </w:rPr>
              <w:t xml:space="preserve">备注</w:t>
            </w:r>
            <w:r>
              <w:rPr>
                <w:rFonts w:ascii="Calibri" w:hAnsi="Calibri"/>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r>
        <w:trPr>
          <w:trHeight w:val="510"/>
        </w:trPr>
        <w:tc>
          <w:tcPr>
            <w:tcW w:w="670"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524"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2372"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913"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c>
          <w:tcPr>
            <w:tcW w:w="1015" w:type="dxa"/>
            <w:vAlign w:val="center"/>
            <w:textDirection w:val="lrTb"/>
            <w:noWrap w:val="false"/>
          </w:tcPr>
          <w:p>
            <w:pPr>
              <w:pStyle w:val="741"/>
              <w:jc w:val="center"/>
              <w:rPr>
                <w:rFonts w:hint="eastAsia" w:ascii="Calibri" w:hAnsi="宋体"/>
                <w:color w:val="000000"/>
                <w:szCs w:val="21"/>
                <w:lang w:val="zh-CN"/>
              </w:rPr>
            </w:pPr>
            <w:r>
              <w:rPr>
                <w:rFonts w:hint="eastAsia" w:ascii="Calibri" w:hAnsi="宋体"/>
                <w:color w:val="000000"/>
                <w:szCs w:val="21"/>
                <w:lang w:val="zh-CN"/>
              </w:rPr>
            </w:r>
            <w:r/>
          </w:p>
        </w:tc>
      </w:tr>
    </w:tbl>
    <w:p>
      <w:pPr>
        <w:pStyle w:val="741"/>
        <w:ind w:firstLine="422"/>
        <w:spacing w:line="360" w:lineRule="auto"/>
        <w:rPr>
          <w:rFonts w:ascii="Calibri" w:hAnsi="Calibri"/>
          <w:color w:val="000000"/>
          <w:szCs w:val="24"/>
          <w:lang w:val="zh-CN"/>
        </w:rPr>
      </w:pPr>
      <w:r>
        <w:rPr>
          <w:rFonts w:ascii="Calibri" w:hAnsi="Calibri"/>
          <w:color w:val="000000"/>
          <w:szCs w:val="24"/>
          <w:lang w:val="zh-CN"/>
        </w:rPr>
      </w:r>
      <w:r/>
    </w:p>
    <w:p>
      <w:pPr>
        <w:pStyle w:val="741"/>
        <w:ind w:firstLine="422"/>
        <w:spacing w:line="360" w:lineRule="auto"/>
        <w:rPr>
          <w:rFonts w:ascii="Calibri" w:hAnsi="Calibri"/>
          <w:bCs/>
          <w:color w:val="000000"/>
          <w:szCs w:val="21"/>
        </w:rPr>
      </w:pPr>
      <w:r>
        <w:rPr>
          <w:rFonts w:ascii="Calibri" w:hAnsi="宋体"/>
          <w:bCs/>
          <w:color w:val="000000"/>
          <w:szCs w:val="21"/>
        </w:rPr>
        <w:t xml:space="preserve">投标人（公章）：</w:t>
      </w:r>
      <w:r>
        <w:rPr>
          <w:rFonts w:ascii="Calibri" w:hAnsi="Calibri"/>
          <w:bCs/>
          <w:color w:val="000000"/>
          <w:szCs w:val="21"/>
        </w:rPr>
      </w:r>
      <w:r/>
    </w:p>
    <w:p>
      <w:pPr>
        <w:pStyle w:val="741"/>
        <w:ind w:firstLine="422"/>
        <w:spacing w:line="360" w:lineRule="auto"/>
        <w:rPr>
          <w:rFonts w:ascii="Calibri" w:hAnsi="Calibri"/>
          <w:bCs/>
          <w:color w:val="000000"/>
          <w:szCs w:val="21"/>
        </w:rPr>
      </w:pPr>
      <w:r>
        <w:rPr>
          <w:rFonts w:ascii="Calibri" w:hAnsi="宋体"/>
          <w:bCs/>
          <w:color w:val="000000"/>
          <w:szCs w:val="21"/>
        </w:rPr>
        <w:t xml:space="preserve">法定代表人或代理人：（签字或签章）</w:t>
      </w:r>
      <w:r>
        <w:rPr>
          <w:rFonts w:ascii="Calibri" w:hAnsi="Calibri"/>
          <w:bCs/>
          <w:color w:val="000000"/>
          <w:szCs w:val="21"/>
        </w:rPr>
      </w:r>
      <w:r/>
    </w:p>
    <w:p>
      <w:pPr>
        <w:pStyle w:val="741"/>
        <w:ind w:firstLine="422"/>
        <w:spacing w:line="360" w:lineRule="auto"/>
        <w:rPr>
          <w:rFonts w:ascii="Calibri" w:hAnsi="Calibri"/>
          <w:bCs/>
          <w:color w:val="000000"/>
          <w:szCs w:val="21"/>
        </w:rPr>
      </w:pPr>
      <w:r>
        <w:rPr>
          <w:rFonts w:ascii="Calibri" w:hAnsi="宋体"/>
          <w:bCs/>
          <w:color w:val="000000"/>
          <w:szCs w:val="21"/>
        </w:rPr>
        <w:t xml:space="preserve">日期：</w:t>
      </w:r>
      <w:r>
        <w:rPr>
          <w:rFonts w:ascii="Calibri" w:hAnsi="Calibri"/>
          <w:bCs/>
          <w:color w:val="000000"/>
          <w:szCs w:val="21"/>
        </w:rPr>
        <w:t xml:space="preserve">        </w:t>
      </w:r>
      <w:r>
        <w:rPr>
          <w:rFonts w:ascii="Calibri" w:hAnsi="宋体"/>
          <w:bCs/>
          <w:color w:val="000000"/>
          <w:szCs w:val="21"/>
        </w:rPr>
        <w:t xml:space="preserve">年</w:t>
      </w:r>
      <w:r>
        <w:rPr>
          <w:rFonts w:ascii="Calibri" w:hAnsi="Calibri"/>
          <w:bCs/>
          <w:color w:val="000000"/>
          <w:szCs w:val="21"/>
        </w:rPr>
        <w:t xml:space="preserve">     </w:t>
      </w:r>
      <w:r>
        <w:rPr>
          <w:rFonts w:ascii="Calibri" w:hAnsi="宋体"/>
          <w:bCs/>
          <w:color w:val="000000"/>
          <w:szCs w:val="21"/>
        </w:rPr>
        <w:t xml:space="preserve">月</w:t>
      </w:r>
      <w:r>
        <w:rPr>
          <w:rFonts w:ascii="Calibri" w:hAnsi="Calibri"/>
          <w:bCs/>
          <w:color w:val="000000"/>
          <w:szCs w:val="21"/>
        </w:rPr>
        <w:t xml:space="preserve">     </w:t>
      </w:r>
      <w:r>
        <w:rPr>
          <w:rFonts w:ascii="Calibri" w:hAnsi="宋体"/>
          <w:bCs/>
          <w:color w:val="000000"/>
          <w:szCs w:val="21"/>
        </w:rPr>
        <w:t xml:space="preserve">日</w:t>
      </w:r>
      <w:r>
        <w:rPr>
          <w:rFonts w:ascii="Calibri" w:hAnsi="Calibri"/>
          <w:bCs/>
          <w:color w:val="000000"/>
          <w:szCs w:val="21"/>
        </w:rPr>
      </w:r>
      <w:r/>
    </w:p>
    <w:p>
      <w:pPr>
        <w:pStyle w:val="741"/>
        <w:ind w:firstLine="422"/>
        <w:spacing w:line="360" w:lineRule="auto"/>
        <w:rPr>
          <w:rFonts w:ascii="Calibri" w:hAnsi="Calibri"/>
          <w:bCs/>
          <w:color w:val="000000"/>
          <w:szCs w:val="21"/>
        </w:rPr>
      </w:pPr>
      <w:r>
        <w:rPr>
          <w:rFonts w:ascii="Calibri" w:hAnsi="Calibri"/>
          <w:bCs/>
          <w:color w:val="000000"/>
          <w:szCs w:val="21"/>
        </w:rPr>
      </w:r>
      <w:r/>
    </w:p>
    <w:p>
      <w:pPr>
        <w:pStyle w:val="741"/>
        <w:ind w:firstLine="422"/>
        <w:spacing w:line="360" w:lineRule="auto"/>
        <w:rPr>
          <w:rFonts w:ascii="Calibri" w:hAnsi="Calibri"/>
          <w:bCs/>
          <w:color w:val="000000"/>
          <w:szCs w:val="21"/>
        </w:rPr>
      </w:pPr>
      <w:r>
        <w:rPr>
          <w:rFonts w:ascii="Calibri" w:hAnsi="Calibri"/>
          <w:bCs/>
          <w:color w:val="000000"/>
          <w:szCs w:val="21"/>
        </w:rPr>
      </w:r>
      <w:r/>
    </w:p>
    <w:p>
      <w:pPr>
        <w:pStyle w:val="741"/>
        <w:ind w:firstLine="422"/>
        <w:spacing w:line="360" w:lineRule="auto"/>
        <w:rPr>
          <w:rFonts w:ascii="Calibri" w:hAnsi="Calibri"/>
          <w:bCs/>
          <w:color w:val="000000"/>
          <w:szCs w:val="21"/>
        </w:rPr>
      </w:pPr>
      <w:r>
        <w:rPr>
          <w:rFonts w:ascii="Calibri" w:hAnsi="Calibri"/>
          <w:bCs/>
          <w:color w:val="000000"/>
          <w:szCs w:val="21"/>
        </w:rPr>
      </w:r>
      <w:r/>
    </w:p>
    <w:p>
      <w:pPr>
        <w:pStyle w:val="741"/>
        <w:spacing w:line="360" w:lineRule="auto"/>
        <w:rPr>
          <w:rFonts w:hint="eastAsia" w:ascii="宋体" w:hAnsi="宋体" w:cs="宋体"/>
          <w:color w:val="000000"/>
          <w:szCs w:val="21"/>
        </w:rPr>
      </w:pPr>
      <w:r>
        <w:rPr>
          <w:rFonts w:ascii="Calibri" w:hAnsi="宋体"/>
          <w:bCs/>
          <w:color w:val="000000"/>
          <w:szCs w:val="21"/>
        </w:rPr>
        <w:t xml:space="preserve">注</w:t>
      </w:r>
      <w:r>
        <w:rPr>
          <w:rFonts w:hint="eastAsia" w:ascii="Calibri" w:hAnsi="宋体"/>
          <w:bCs/>
          <w:color w:val="000000"/>
          <w:szCs w:val="21"/>
        </w:rPr>
        <w:t xml:space="preserve">：</w:t>
      </w:r>
      <w:r>
        <w:rPr>
          <w:rFonts w:hint="eastAsia" w:ascii="宋体" w:hAnsi="宋体" w:cs="宋体"/>
          <w:color w:val="000000"/>
          <w:szCs w:val="21"/>
        </w:rPr>
        <w:t xml:space="preserve">投标人应对照采购文件提出的服务范围和服务要求，所投服务与采购文件的内容有偏离的，应在此表中申明与技术要求条文的偏差和例外情况。</w:t>
      </w:r>
      <w:r>
        <w:rPr>
          <w:rFonts w:hint="eastAsia" w:ascii="宋体" w:hAnsi="宋体" w:cs="宋体"/>
          <w:color w:val="000000"/>
          <w:szCs w:val="21"/>
        </w:rPr>
      </w:r>
      <w:r/>
    </w:p>
    <w:p>
      <w:pPr>
        <w:pStyle w:val="741"/>
        <w:ind w:firstLine="422"/>
        <w:spacing w:line="360" w:lineRule="auto"/>
        <w:rPr>
          <w:rFonts w:hint="eastAsia" w:ascii="宋体" w:hAnsi="宋体"/>
          <w:bCs/>
          <w:color w:val="000000"/>
          <w:szCs w:val="21"/>
        </w:rPr>
        <w:outlineLvl w:val="0"/>
      </w:pPr>
      <w:r>
        <w:rPr>
          <w:rFonts w:hint="eastAsia" w:ascii="宋体" w:hAnsi="宋体"/>
          <w:bCs/>
          <w:color w:val="000000"/>
          <w:szCs w:val="21"/>
        </w:rPr>
      </w:r>
      <w:r/>
    </w:p>
    <w:p>
      <w:pPr>
        <w:pStyle w:val="741"/>
        <w:spacing w:line="400" w:lineRule="exact"/>
        <w:rPr>
          <w:color w:val="000000"/>
          <w:szCs w:val="21"/>
        </w:rPr>
      </w:pPr>
      <w:r>
        <w:rPr>
          <w:color w:val="000000"/>
          <w:szCs w:val="21"/>
        </w:rPr>
      </w:r>
      <w:r/>
    </w:p>
    <w:p>
      <w:pPr>
        <w:pStyle w:val="741"/>
        <w:spacing w:line="400" w:lineRule="exact"/>
        <w:rPr>
          <w:color w:val="000000"/>
          <w:szCs w:val="21"/>
        </w:rPr>
      </w:pPr>
      <w:r>
        <w:rPr>
          <w:color w:val="000000"/>
          <w:szCs w:val="21"/>
        </w:rPr>
      </w:r>
      <w:r/>
    </w:p>
    <w:p>
      <w:pPr>
        <w:pStyle w:val="741"/>
        <w:spacing w:line="400" w:lineRule="exact"/>
        <w:rPr>
          <w:rFonts w:ascii="Calibri" w:hAnsi="Calibri"/>
          <w:b/>
          <w:color w:val="000000"/>
          <w:szCs w:val="21"/>
          <w:lang w:val="zh-CN"/>
        </w:rPr>
      </w:pPr>
      <w:r>
        <w:rPr>
          <w:rFonts w:hint="eastAsia" w:ascii="Calibri" w:hAnsi="Calibri"/>
          <w:b/>
          <w:color w:val="000000"/>
          <w:szCs w:val="21"/>
        </w:rPr>
        <w:br w:type="page" w:clear="all"/>
      </w:r>
      <w:r>
        <w:rPr>
          <w:rFonts w:hint="eastAsia" w:ascii="Calibri" w:hAnsi="Calibri"/>
          <w:b/>
          <w:color w:val="000000"/>
          <w:szCs w:val="21"/>
        </w:rPr>
        <w:t xml:space="preserve">格式7、</w:t>
      </w:r>
      <w:r>
        <w:rPr>
          <w:rFonts w:ascii="Calibri" w:hAnsi="Calibri"/>
          <w:b/>
          <w:color w:val="000000"/>
          <w:szCs w:val="21"/>
          <w:lang w:val="zh-CN"/>
        </w:rPr>
        <w:t xml:space="preserve">商务条款偏离表</w:t>
      </w:r>
      <w:r>
        <w:rPr>
          <w:rFonts w:ascii="Calibri" w:hAnsi="Calibri"/>
          <w:b/>
          <w:color w:val="000000"/>
          <w:szCs w:val="21"/>
          <w:lang w:val="zh-CN"/>
        </w:rPr>
      </w:r>
      <w:r/>
    </w:p>
    <w:p>
      <w:pPr>
        <w:pStyle w:val="741"/>
        <w:spacing w:line="400" w:lineRule="exact"/>
        <w:rPr>
          <w:rFonts w:ascii="Calibri" w:hAnsi="Calibri"/>
          <w:b/>
          <w:color w:val="000000"/>
          <w:szCs w:val="21"/>
          <w:lang w:val="zh-CN"/>
        </w:rPr>
      </w:pPr>
      <w:r>
        <w:rPr>
          <w:rFonts w:ascii="Calibri" w:hAnsi="Calibri"/>
          <w:b/>
          <w:color w:val="000000"/>
          <w:szCs w:val="21"/>
          <w:lang w:val="zh-CN"/>
        </w:rPr>
      </w:r>
      <w:r/>
    </w:p>
    <w:p>
      <w:pPr>
        <w:pStyle w:val="769"/>
        <w:ind w:firstLine="643"/>
        <w:jc w:val="center"/>
        <w:spacing w:line="400" w:lineRule="exact"/>
        <w:rPr>
          <w:rFonts w:ascii="Calibri" w:hAnsi="Calibri"/>
          <w:b/>
          <w:color w:val="000000"/>
          <w:szCs w:val="21"/>
          <w:lang w:val="zh-CN"/>
        </w:rPr>
      </w:pPr>
      <w:r>
        <w:rPr>
          <w:rFonts w:hint="eastAsia" w:hAnsi="宋体"/>
          <w:b/>
          <w:color w:val="000000"/>
          <w:sz w:val="32"/>
          <w:szCs w:val="32"/>
        </w:rPr>
        <w:t xml:space="preserve">商务条款偏离表</w:t>
      </w:r>
      <w:r>
        <w:rPr>
          <w:rFonts w:ascii="Calibri" w:hAnsi="Calibri"/>
          <w:b/>
          <w:color w:val="000000"/>
          <w:szCs w:val="21"/>
          <w:lang w:val="zh-CN"/>
        </w:rPr>
      </w:r>
      <w:r/>
    </w:p>
    <w:p>
      <w:pPr>
        <w:pStyle w:val="971"/>
        <w:ind w:firstLine="422"/>
        <w:spacing w:line="360" w:lineRule="auto"/>
        <w:rPr>
          <w:rFonts w:hint="eastAsia" w:ascii="宋体" w:hAnsi="宋体"/>
          <w:bCs/>
          <w:color w:val="000000"/>
          <w:sz w:val="21"/>
          <w:szCs w:val="21"/>
        </w:rPr>
      </w:pPr>
      <w:r>
        <w:rPr>
          <w:rFonts w:ascii="宋体" w:hAnsi="宋体"/>
          <w:bCs/>
          <w:color w:val="000000"/>
          <w:sz w:val="21"/>
          <w:szCs w:val="21"/>
        </w:rPr>
        <w:t xml:space="preserve">采购编号：</w:t>
      </w:r>
      <w:r>
        <w:rPr>
          <w:rFonts w:hint="eastAsia" w:ascii="宋体" w:hAnsi="宋体"/>
          <w:bCs/>
          <w:color w:val="000000"/>
          <w:sz w:val="21"/>
          <w:szCs w:val="21"/>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741"/>
              <w:jc w:val="center"/>
              <w:rPr>
                <w:rFonts w:hint="eastAsia" w:ascii="宋体" w:hAnsi="宋体"/>
                <w:bCs/>
                <w:color w:val="000000"/>
                <w:szCs w:val="21"/>
              </w:rPr>
            </w:pPr>
            <w:r>
              <w:rPr>
                <w:rFonts w:ascii="宋体" w:hAnsi="宋体"/>
                <w:bCs/>
                <w:color w:val="000000"/>
                <w:szCs w:val="21"/>
              </w:rPr>
              <w:t xml:space="preserve">序号</w:t>
            </w:r>
            <w:r>
              <w:rPr>
                <w:rFonts w:hint="eastAsia" w:ascii="宋体" w:hAnsi="宋体"/>
                <w:bCs/>
                <w:color w:val="000000"/>
                <w:szCs w:val="21"/>
              </w:rPr>
            </w:r>
            <w:r/>
          </w:p>
        </w:tc>
        <w:tc>
          <w:tcPr>
            <w:tcW w:w="3240" w:type="dxa"/>
            <w:vAlign w:val="center"/>
            <w:textDirection w:val="lrTb"/>
            <w:noWrap w:val="false"/>
          </w:tcPr>
          <w:p>
            <w:pPr>
              <w:pStyle w:val="741"/>
              <w:jc w:val="center"/>
              <w:rPr>
                <w:rFonts w:hint="eastAsia" w:ascii="宋体" w:hAnsi="宋体"/>
                <w:bCs/>
                <w:color w:val="000000"/>
                <w:szCs w:val="21"/>
              </w:rPr>
            </w:pPr>
            <w:r>
              <w:rPr>
                <w:rFonts w:ascii="宋体" w:hAnsi="宋体"/>
                <w:bCs/>
                <w:color w:val="000000"/>
                <w:szCs w:val="21"/>
              </w:rPr>
              <w:t xml:space="preserve">采购文件的商务条款</w:t>
            </w:r>
            <w:r>
              <w:rPr>
                <w:rFonts w:hint="eastAsia" w:ascii="宋体" w:hAnsi="宋体"/>
                <w:bCs/>
                <w:color w:val="000000"/>
                <w:szCs w:val="21"/>
              </w:rPr>
            </w:r>
            <w:r/>
          </w:p>
        </w:tc>
        <w:tc>
          <w:tcPr>
            <w:tcW w:w="3060" w:type="dxa"/>
            <w:vAlign w:val="center"/>
            <w:textDirection w:val="lrTb"/>
            <w:noWrap w:val="false"/>
          </w:tcPr>
          <w:p>
            <w:pPr>
              <w:pStyle w:val="741"/>
              <w:jc w:val="center"/>
              <w:rPr>
                <w:rFonts w:hint="eastAsia" w:ascii="宋体" w:hAnsi="宋体"/>
                <w:bCs/>
                <w:color w:val="000000"/>
                <w:szCs w:val="21"/>
              </w:rPr>
            </w:pPr>
            <w:r>
              <w:rPr>
                <w:rFonts w:ascii="宋体" w:hAnsi="宋体"/>
                <w:bCs/>
                <w:color w:val="000000"/>
                <w:szCs w:val="21"/>
              </w:rPr>
              <w:t xml:space="preserve">投标文件的商务条款</w:t>
            </w:r>
            <w:r>
              <w:rPr>
                <w:rFonts w:hint="eastAsia" w:ascii="宋体" w:hAnsi="宋体"/>
                <w:bCs/>
                <w:color w:val="000000"/>
                <w:szCs w:val="21"/>
              </w:rPr>
            </w:r>
            <w:r/>
          </w:p>
        </w:tc>
        <w:tc>
          <w:tcPr>
            <w:tcW w:w="1260" w:type="dxa"/>
            <w:vAlign w:val="center"/>
            <w:textDirection w:val="lrTb"/>
            <w:noWrap w:val="false"/>
          </w:tcPr>
          <w:p>
            <w:pPr>
              <w:pStyle w:val="741"/>
              <w:jc w:val="center"/>
              <w:rPr>
                <w:rFonts w:hint="eastAsia" w:ascii="宋体" w:hAnsi="宋体"/>
                <w:bCs/>
                <w:color w:val="000000"/>
                <w:szCs w:val="21"/>
              </w:rPr>
            </w:pPr>
            <w:r>
              <w:rPr>
                <w:rFonts w:ascii="宋体" w:hAnsi="宋体"/>
                <w:bCs/>
                <w:color w:val="000000"/>
                <w:szCs w:val="21"/>
              </w:rPr>
              <w:t xml:space="preserve">说明</w:t>
            </w:r>
            <w:r>
              <w:rPr>
                <w:rFonts w:hint="eastAsia" w:ascii="宋体" w:hAnsi="宋体"/>
                <w:bCs/>
                <w:color w:val="000000"/>
                <w:szCs w:val="21"/>
              </w:rPr>
            </w:r>
            <w:r/>
          </w:p>
        </w:tc>
      </w:tr>
      <w:tr>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t xml:space="preserve">服务期限</w:t>
            </w: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r>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t xml:space="preserve">人员基本要求</w:t>
            </w: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r>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t xml:space="preserve">合同内容</w:t>
            </w: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r>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r>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r>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r>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r>
        <w:trPr>
          <w:trHeight w:val="297"/>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r>
        <w:trPr>
          <w:trHeight w:val="70"/>
        </w:trPr>
        <w:tc>
          <w:tcPr>
            <w:tcW w:w="828"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24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30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c>
          <w:tcPr>
            <w:tcW w:w="1260" w:type="dxa"/>
            <w:vAlign w:val="center"/>
            <w:textDirection w:val="lrTb"/>
            <w:noWrap w:val="false"/>
          </w:tcPr>
          <w:p>
            <w:pPr>
              <w:pStyle w:val="741"/>
              <w:rPr>
                <w:rFonts w:hint="eastAsia" w:ascii="宋体" w:hAnsi="宋体"/>
                <w:color w:val="000000"/>
                <w:szCs w:val="24"/>
              </w:rPr>
            </w:pPr>
            <w:r>
              <w:rPr>
                <w:rFonts w:hint="eastAsia" w:ascii="宋体" w:hAnsi="宋体"/>
                <w:color w:val="000000"/>
                <w:szCs w:val="24"/>
              </w:rPr>
            </w:r>
            <w:r/>
          </w:p>
        </w:tc>
      </w:tr>
    </w:tbl>
    <w:p>
      <w:pPr>
        <w:pStyle w:val="741"/>
        <w:ind w:firstLine="422"/>
        <w:spacing w:line="360" w:lineRule="auto"/>
        <w:rPr>
          <w:rFonts w:hint="eastAsia"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付针对本项目中的付款方式、维保年限等商务条款，</w:t>
      </w:r>
      <w:r>
        <w:rPr>
          <w:rFonts w:ascii="宋体" w:hAnsi="宋体"/>
          <w:bCs/>
          <w:color w:val="000000"/>
          <w:szCs w:val="21"/>
        </w:rPr>
        <w:t xml:space="preserve">投标人与采购文件规定的有偏离的，应在此表中说明。</w:t>
      </w:r>
      <w:r>
        <w:rPr>
          <w:rFonts w:hint="eastAsia" w:ascii="宋体" w:hAnsi="宋体"/>
          <w:bCs/>
          <w:color w:val="000000"/>
          <w:szCs w:val="21"/>
        </w:rPr>
      </w:r>
      <w:r/>
    </w:p>
    <w:p>
      <w:pPr>
        <w:pStyle w:val="971"/>
        <w:ind w:firstLine="422"/>
        <w:spacing w:line="360" w:lineRule="auto"/>
        <w:rPr>
          <w:rFonts w:hint="eastAsia" w:ascii="宋体" w:hAnsi="宋体"/>
          <w:bCs/>
          <w:color w:val="000000"/>
          <w:sz w:val="21"/>
          <w:szCs w:val="21"/>
        </w:rPr>
      </w:pPr>
      <w:r>
        <w:rPr>
          <w:rFonts w:hint="eastAsia" w:ascii="宋体" w:hAnsi="宋体"/>
          <w:bCs/>
          <w:color w:val="000000"/>
          <w:sz w:val="21"/>
          <w:szCs w:val="21"/>
        </w:rPr>
      </w:r>
      <w:r/>
    </w:p>
    <w:p>
      <w:pPr>
        <w:pStyle w:val="741"/>
        <w:ind w:firstLine="422"/>
        <w:spacing w:line="360" w:lineRule="auto"/>
        <w:rPr>
          <w:rFonts w:hint="eastAsia" w:ascii="宋体" w:hAnsi="宋体"/>
          <w:bCs/>
          <w:color w:val="000000"/>
          <w:szCs w:val="21"/>
        </w:rPr>
      </w:pPr>
      <w:r>
        <w:rPr>
          <w:rFonts w:ascii="宋体" w:hAnsi="宋体"/>
          <w:bCs/>
          <w:color w:val="000000"/>
          <w:szCs w:val="21"/>
        </w:rPr>
        <w:t xml:space="preserve">投标人（公章）：</w:t>
      </w:r>
      <w:r>
        <w:rPr>
          <w:rFonts w:hint="eastAsia" w:ascii="宋体" w:hAnsi="宋体"/>
          <w:bCs/>
          <w:color w:val="000000"/>
          <w:szCs w:val="21"/>
        </w:rPr>
      </w:r>
      <w:r/>
    </w:p>
    <w:p>
      <w:pPr>
        <w:pStyle w:val="741"/>
        <w:ind w:firstLine="422"/>
        <w:spacing w:line="360" w:lineRule="auto"/>
        <w:rPr>
          <w:rFonts w:hint="eastAsia" w:ascii="宋体" w:hAnsi="宋体"/>
          <w:bCs/>
          <w:color w:val="000000"/>
          <w:szCs w:val="21"/>
        </w:rPr>
      </w:pPr>
      <w:r>
        <w:rPr>
          <w:rFonts w:ascii="宋体" w:hAnsi="宋体"/>
          <w:bCs/>
          <w:color w:val="000000"/>
          <w:szCs w:val="21"/>
        </w:rPr>
        <w:t xml:space="preserve">法定代表人或代理人：（签</w:t>
      </w:r>
      <w:r>
        <w:rPr>
          <w:rFonts w:hint="eastAsia" w:ascii="宋体" w:hAnsi="宋体"/>
          <w:bCs/>
          <w:color w:val="000000"/>
          <w:szCs w:val="21"/>
        </w:rPr>
        <w:t xml:space="preserve">名</w:t>
      </w:r>
      <w:r>
        <w:rPr>
          <w:rFonts w:ascii="宋体" w:hAnsi="宋体"/>
          <w:bCs/>
          <w:color w:val="000000"/>
          <w:szCs w:val="21"/>
        </w:rPr>
        <w:t xml:space="preserve">或签章）</w:t>
      </w:r>
      <w:r>
        <w:rPr>
          <w:rFonts w:hint="eastAsia" w:ascii="宋体" w:hAnsi="宋体"/>
          <w:bCs/>
          <w:color w:val="000000"/>
          <w:szCs w:val="21"/>
        </w:rPr>
      </w:r>
      <w:r/>
    </w:p>
    <w:p>
      <w:pPr>
        <w:pStyle w:val="741"/>
        <w:ind w:firstLine="422"/>
        <w:spacing w:line="360" w:lineRule="auto"/>
        <w:rPr>
          <w:rFonts w:hint="eastAsia" w:ascii="宋体" w:hAnsi="宋体"/>
          <w:bCs/>
          <w:color w:val="000000"/>
          <w:szCs w:val="21"/>
        </w:rPr>
      </w:pPr>
      <w:r>
        <w:rPr>
          <w:rFonts w:ascii="宋体" w:hAnsi="宋体"/>
          <w:bCs/>
          <w:color w:val="000000"/>
          <w:szCs w:val="21"/>
        </w:rPr>
        <w:t xml:space="preserve">日期：        年     月     日</w:t>
      </w:r>
      <w:r>
        <w:rPr>
          <w:rFonts w:hint="eastAsia" w:ascii="宋体" w:hAnsi="宋体"/>
          <w:bCs/>
          <w:color w:val="000000"/>
          <w:szCs w:val="21"/>
        </w:rPr>
      </w:r>
      <w:r/>
    </w:p>
    <w:p>
      <w:pPr>
        <w:pStyle w:val="741"/>
        <w:spacing w:line="400" w:lineRule="exact"/>
        <w:rPr>
          <w:rFonts w:hint="eastAsia" w:hAnsi="宋体"/>
          <w:b/>
          <w:color w:val="000000"/>
          <w:szCs w:val="21"/>
        </w:rPr>
      </w:pPr>
      <w:r>
        <w:rPr>
          <w:rFonts w:hint="eastAsia" w:hAnsi="宋体"/>
          <w:b/>
          <w:color w:val="000000"/>
          <w:szCs w:val="21"/>
        </w:rPr>
      </w:r>
      <w:r/>
    </w:p>
    <w:p>
      <w:pPr>
        <w:pStyle w:val="741"/>
        <w:spacing w:line="400" w:lineRule="exact"/>
        <w:rPr>
          <w:b/>
          <w:color w:val="000000"/>
          <w:szCs w:val="21"/>
        </w:rPr>
      </w:pPr>
      <w:r>
        <w:rPr>
          <w:rFonts w:hint="eastAsia" w:hAnsi="宋体"/>
          <w:b/>
          <w:color w:val="000000"/>
          <w:szCs w:val="21"/>
        </w:rPr>
        <w:br w:type="page" w:clear="all"/>
      </w:r>
      <w:r>
        <w:rPr>
          <w:rFonts w:hint="eastAsia" w:hAnsi="宋体"/>
          <w:b/>
          <w:color w:val="000000"/>
          <w:szCs w:val="21"/>
        </w:rPr>
        <w:t xml:space="preserve">格式8、资格证明文件</w:t>
      </w:r>
      <w:r>
        <w:rPr>
          <w:b/>
          <w:color w:val="000000"/>
          <w:szCs w:val="21"/>
        </w:rPr>
      </w:r>
      <w:r/>
    </w:p>
    <w:p>
      <w:pPr>
        <w:pStyle w:val="971"/>
        <w:ind w:firstLine="0"/>
        <w:rPr>
          <w:b/>
          <w:color w:val="000000"/>
          <w:sz w:val="21"/>
          <w:szCs w:val="21"/>
        </w:rPr>
      </w:pPr>
      <w:r>
        <w:rPr>
          <w:b/>
          <w:color w:val="000000"/>
          <w:sz w:val="21"/>
          <w:szCs w:val="21"/>
        </w:rPr>
      </w:r>
      <w:r/>
    </w:p>
    <w:p>
      <w:pPr>
        <w:pStyle w:val="971"/>
        <w:ind w:firstLine="0"/>
        <w:jc w:val="both"/>
        <w:rPr>
          <w:rFonts w:hint="eastAsia" w:ascii="宋体" w:hAnsi="宋体"/>
          <w:b/>
          <w:color w:val="000000"/>
          <w:sz w:val="21"/>
          <w:szCs w:val="21"/>
        </w:rPr>
      </w:pPr>
      <w:r>
        <w:rPr>
          <w:rFonts w:hint="eastAsia" w:ascii="宋体" w:hAnsi="宋体"/>
          <w:b/>
          <w:bCs/>
          <w:color w:val="000000"/>
          <w:sz w:val="21"/>
          <w:szCs w:val="21"/>
        </w:rPr>
        <w:t xml:space="preserve">（</w:t>
      </w:r>
      <w:r>
        <w:rPr>
          <w:rFonts w:ascii="宋体" w:hAnsi="宋体"/>
          <w:b/>
          <w:bCs/>
          <w:color w:val="000000"/>
          <w:sz w:val="21"/>
          <w:szCs w:val="21"/>
        </w:rPr>
        <w:t xml:space="preserve">1</w:t>
      </w:r>
      <w:r>
        <w:rPr>
          <w:rFonts w:hint="eastAsia" w:ascii="宋体" w:hAnsi="宋体"/>
          <w:b/>
          <w:bCs/>
          <w:color w:val="000000"/>
          <w:sz w:val="21"/>
          <w:szCs w:val="21"/>
        </w:rPr>
        <w:t xml:space="preserve">）</w:t>
      </w:r>
      <w:r>
        <w:rPr>
          <w:rFonts w:hint="eastAsia" w:ascii="宋体" w:hAnsi="宋体"/>
          <w:b/>
          <w:color w:val="000000"/>
          <w:sz w:val="21"/>
          <w:szCs w:val="21"/>
        </w:rPr>
        <w:t xml:space="preserve">关于资格文件的声明函</w:t>
      </w:r>
      <w:r>
        <w:rPr>
          <w:rFonts w:hint="eastAsia" w:ascii="宋体" w:hAnsi="宋体"/>
          <w:b/>
          <w:color w:val="000000"/>
          <w:sz w:val="21"/>
          <w:szCs w:val="21"/>
        </w:rPr>
      </w:r>
      <w:r/>
    </w:p>
    <w:p>
      <w:pPr>
        <w:pStyle w:val="971"/>
        <w:ind w:firstLine="0"/>
        <w:rPr>
          <w:b/>
          <w:color w:val="000000"/>
          <w:sz w:val="21"/>
          <w:szCs w:val="21"/>
        </w:rPr>
      </w:pPr>
      <w:r>
        <w:rPr>
          <w:b/>
          <w:color w:val="000000"/>
          <w:sz w:val="21"/>
          <w:szCs w:val="21"/>
        </w:rPr>
      </w:r>
      <w:r/>
    </w:p>
    <w:p>
      <w:pPr>
        <w:pStyle w:val="971"/>
        <w:ind w:firstLine="0"/>
        <w:rPr>
          <w:b/>
          <w:color w:val="000000"/>
        </w:rPr>
      </w:pPr>
      <w:r>
        <w:rPr>
          <w:b/>
          <w:color w:val="000000"/>
        </w:rPr>
      </w:r>
      <w:r/>
    </w:p>
    <w:p>
      <w:pPr>
        <w:pStyle w:val="769"/>
        <w:ind w:firstLine="643"/>
        <w:jc w:val="center"/>
        <w:spacing w:line="400" w:lineRule="exact"/>
        <w:rPr>
          <w:rFonts w:hAnsi="宋体"/>
          <w:b/>
          <w:color w:val="000000"/>
          <w:sz w:val="32"/>
          <w:szCs w:val="32"/>
        </w:rPr>
      </w:pPr>
      <w:r>
        <w:rPr>
          <w:rFonts w:hAnsi="宋体"/>
          <w:b/>
          <w:color w:val="000000"/>
          <w:sz w:val="32"/>
          <w:szCs w:val="32"/>
        </w:rPr>
      </w:r>
      <w:r/>
    </w:p>
    <w:p>
      <w:pPr>
        <w:pStyle w:val="769"/>
        <w:ind w:firstLine="643"/>
        <w:jc w:val="center"/>
        <w:spacing w:line="400" w:lineRule="exact"/>
        <w:rPr>
          <w:rFonts w:hint="eastAsia" w:hAnsi="宋体"/>
          <w:b/>
          <w:color w:val="000000"/>
          <w:sz w:val="32"/>
          <w:szCs w:val="32"/>
        </w:rPr>
      </w:pPr>
      <w:r>
        <w:rPr>
          <w:rFonts w:hAnsi="宋体"/>
          <w:b/>
          <w:color w:val="000000"/>
          <w:sz w:val="32"/>
          <w:szCs w:val="32"/>
        </w:rPr>
        <w:t xml:space="preserve">关于资格文件的声明函</w:t>
      </w:r>
      <w:r>
        <w:rPr>
          <w:rFonts w:hint="eastAsia" w:hAnsi="宋体"/>
          <w:b/>
          <w:color w:val="000000"/>
          <w:sz w:val="32"/>
          <w:szCs w:val="32"/>
        </w:rPr>
      </w:r>
      <w:r/>
    </w:p>
    <w:p>
      <w:pPr>
        <w:pStyle w:val="971"/>
        <w:jc w:val="center"/>
        <w:rPr>
          <w:color w:val="000000"/>
        </w:rPr>
      </w:pPr>
      <w:r>
        <w:rPr>
          <w:color w:val="000000"/>
        </w:rPr>
      </w:r>
      <w:r/>
    </w:p>
    <w:p>
      <w:pPr>
        <w:pStyle w:val="971"/>
        <w:jc w:val="center"/>
        <w:rPr>
          <w:color w:val="000000"/>
        </w:rPr>
      </w:pPr>
      <w:r>
        <w:rPr>
          <w:color w:val="000000"/>
        </w:rPr>
      </w:r>
      <w:r/>
    </w:p>
    <w:p>
      <w:pPr>
        <w:pStyle w:val="769"/>
        <w:spacing w:line="400" w:lineRule="exact"/>
        <w:rPr>
          <w:rFonts w:hint="eastAsia" w:hAnsi="宋体"/>
          <w:color w:val="000000"/>
          <w:sz w:val="21"/>
          <w:szCs w:val="21"/>
        </w:rPr>
      </w:pPr>
      <w:r>
        <w:rPr>
          <w:rFonts w:hint="eastAsia" w:hAnsi="宋体"/>
          <w:color w:val="000000"/>
          <w:sz w:val="21"/>
          <w:szCs w:val="21"/>
          <w:u w:val="single"/>
        </w:rPr>
        <w:t xml:space="preserve">苏州市卫康招投标咨询服务有限公司</w:t>
      </w:r>
      <w:r>
        <w:rPr>
          <w:rFonts w:hint="eastAsia" w:hAnsi="宋体"/>
          <w:color w:val="000000"/>
          <w:sz w:val="21"/>
          <w:szCs w:val="21"/>
        </w:rPr>
        <w:t xml:space="preserve">：</w:t>
      </w:r>
      <w:r>
        <w:rPr>
          <w:rFonts w:hint="eastAsia" w:hAnsi="宋体"/>
          <w:color w:val="000000"/>
          <w:sz w:val="21"/>
          <w:szCs w:val="21"/>
        </w:rPr>
      </w:r>
      <w:r/>
    </w:p>
    <w:p>
      <w:pPr>
        <w:pStyle w:val="971"/>
        <w:jc w:val="both"/>
        <w:spacing w:line="400" w:lineRule="exact"/>
        <w:rPr>
          <w:color w:val="000000"/>
          <w:sz w:val="21"/>
          <w:szCs w:val="21"/>
        </w:rPr>
      </w:pPr>
      <w:r>
        <w:rPr>
          <w:color w:val="000000"/>
          <w:sz w:val="21"/>
          <w:szCs w:val="21"/>
        </w:rPr>
      </w:r>
      <w:r/>
    </w:p>
    <w:p>
      <w:pPr>
        <w:pStyle w:val="741"/>
        <w:ind w:firstLine="420"/>
        <w:spacing w:line="480" w:lineRule="auto"/>
        <w:rPr>
          <w:color w:val="000000"/>
          <w:szCs w:val="21"/>
        </w:rPr>
      </w:pPr>
      <w:r>
        <w:rPr>
          <w:rFonts w:hint="eastAsia"/>
          <w:color w:val="000000"/>
          <w:szCs w:val="21"/>
          <w:lang w:val="zh-CN"/>
        </w:rPr>
        <w:t xml:space="preserve">本公司愿就由贵公司组织实施的编号为</w:t>
      </w:r>
      <w:r>
        <w:rPr>
          <w:color w:val="000000"/>
          <w:szCs w:val="21"/>
          <w:u w:val="single"/>
          <w:lang w:val="zh-CN"/>
        </w:rPr>
        <w:t xml:space="preserve">                              </w:t>
      </w:r>
      <w:r>
        <w:rPr>
          <w:rFonts w:hint="eastAsia"/>
          <w:color w:val="000000"/>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rPr>
      </w:r>
      <w:r/>
    </w:p>
    <w:p>
      <w:pPr>
        <w:pStyle w:val="741"/>
        <w:ind w:firstLine="425"/>
        <w:spacing w:line="480" w:lineRule="auto"/>
        <w:rPr>
          <w:color w:val="000000"/>
          <w:szCs w:val="21"/>
        </w:rPr>
      </w:pPr>
      <w:r>
        <w:rPr>
          <w:color w:val="000000"/>
          <w:szCs w:val="21"/>
        </w:rPr>
      </w:r>
      <w:r/>
    </w:p>
    <w:p>
      <w:pPr>
        <w:pStyle w:val="741"/>
        <w:ind w:firstLine="425"/>
        <w:spacing w:line="480" w:lineRule="auto"/>
        <w:rPr>
          <w:color w:val="000000"/>
          <w:szCs w:val="21"/>
        </w:rPr>
      </w:pPr>
      <w:r>
        <w:rPr>
          <w:color w:val="000000"/>
          <w:szCs w:val="21"/>
        </w:rPr>
      </w:r>
      <w:r/>
    </w:p>
    <w:p>
      <w:pPr>
        <w:pStyle w:val="741"/>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投标人法定代表人签字：</w:t>
      </w:r>
      <w:r>
        <w:rPr>
          <w:rFonts w:hint="eastAsia" w:ascii="宋体" w:hAnsi="宋体"/>
          <w:color w:val="000000"/>
          <w:szCs w:val="21"/>
        </w:rPr>
      </w:r>
      <w:r/>
    </w:p>
    <w:p>
      <w:pPr>
        <w:pStyle w:val="741"/>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投标人：（公章）</w:t>
      </w:r>
      <w:r>
        <w:rPr>
          <w:rFonts w:hint="eastAsia" w:ascii="宋体" w:hAnsi="宋体"/>
          <w:color w:val="000000"/>
          <w:szCs w:val="21"/>
        </w:rPr>
      </w:r>
      <w:r/>
    </w:p>
    <w:p>
      <w:pPr>
        <w:pStyle w:val="741"/>
        <w:ind w:firstLine="4410"/>
        <w:jc w:val="left"/>
        <w:spacing w:line="480" w:lineRule="auto"/>
        <w:rPr>
          <w:rFonts w:hint="eastAsia" w:ascii="宋体" w:hAnsi="宋体"/>
          <w:color w:val="000000"/>
          <w:szCs w:val="21"/>
        </w:rPr>
      </w:pPr>
      <w:r>
        <w:rPr>
          <w:rFonts w:hint="eastAsia" w:ascii="宋体" w:hAnsi="宋体"/>
          <w:color w:val="000000"/>
          <w:szCs w:val="21"/>
          <w:lang w:val="zh-CN"/>
        </w:rPr>
        <w:t xml:space="preserve">日</w:t>
      </w:r>
      <w:r>
        <w:rPr>
          <w:rFonts w:ascii="宋体" w:hAnsi="宋体"/>
          <w:color w:val="000000"/>
          <w:szCs w:val="21"/>
          <w:lang w:val="zh-CN"/>
        </w:rPr>
        <w:t xml:space="preserve">  </w:t>
      </w:r>
      <w:r>
        <w:rPr>
          <w:rFonts w:hint="eastAsia" w:ascii="宋体" w:hAnsi="宋体"/>
          <w:color w:val="000000"/>
          <w:szCs w:val="21"/>
          <w:lang w:val="zh-CN"/>
        </w:rPr>
        <w:t xml:space="preserve">期：</w:t>
      </w:r>
      <w:r>
        <w:rPr>
          <w:rFonts w:ascii="宋体" w:hAnsi="宋体"/>
          <w:color w:val="000000"/>
          <w:szCs w:val="21"/>
          <w:lang w:val="zh-CN"/>
        </w:rPr>
        <w:t xml:space="preserve">          </w:t>
      </w:r>
      <w:r>
        <w:rPr>
          <w:rFonts w:hint="eastAsia" w:ascii="宋体" w:hAnsi="宋体"/>
          <w:color w:val="000000"/>
          <w:szCs w:val="21"/>
          <w:lang w:val="zh-CN"/>
        </w:rPr>
        <w:t xml:space="preserve">年</w:t>
      </w:r>
      <w:r>
        <w:rPr>
          <w:rFonts w:ascii="宋体" w:hAnsi="宋体"/>
          <w:color w:val="000000"/>
          <w:szCs w:val="21"/>
          <w:lang w:val="zh-CN"/>
        </w:rPr>
        <w:t xml:space="preserve">     </w:t>
      </w:r>
      <w:r>
        <w:rPr>
          <w:rFonts w:hint="eastAsia" w:ascii="宋体" w:hAnsi="宋体"/>
          <w:color w:val="000000"/>
          <w:szCs w:val="21"/>
          <w:lang w:val="zh-CN"/>
        </w:rPr>
        <w:t xml:space="preserve">月</w:t>
      </w:r>
      <w:r>
        <w:rPr>
          <w:rFonts w:ascii="宋体" w:hAnsi="宋体"/>
          <w:color w:val="000000"/>
          <w:szCs w:val="21"/>
          <w:lang w:val="zh-CN"/>
        </w:rPr>
        <w:t xml:space="preserve">     </w:t>
      </w:r>
      <w:r>
        <w:rPr>
          <w:rFonts w:hint="eastAsia" w:ascii="宋体" w:hAnsi="宋体"/>
          <w:color w:val="000000"/>
          <w:szCs w:val="21"/>
          <w:lang w:val="zh-CN"/>
        </w:rPr>
        <w:t xml:space="preserve">日</w:t>
      </w:r>
      <w:r>
        <w:rPr>
          <w:rFonts w:hint="eastAsia" w:ascii="宋体" w:hAnsi="宋体"/>
          <w:color w:val="000000"/>
          <w:szCs w:val="21"/>
        </w:rPr>
      </w:r>
      <w:r/>
    </w:p>
    <w:p>
      <w:pPr>
        <w:pStyle w:val="971"/>
        <w:ind w:firstLine="0"/>
        <w:spacing w:line="400" w:lineRule="exact"/>
        <w:rPr>
          <w:color w:val="000000"/>
          <w:sz w:val="21"/>
          <w:szCs w:val="21"/>
        </w:rPr>
      </w:pPr>
      <w:r>
        <w:rPr>
          <w:color w:val="000000"/>
          <w:sz w:val="21"/>
          <w:szCs w:val="21"/>
        </w:rPr>
      </w:r>
      <w:r/>
    </w:p>
    <w:p>
      <w:pPr>
        <w:pStyle w:val="971"/>
        <w:ind w:firstLine="0"/>
        <w:rPr>
          <w:color w:val="000000"/>
        </w:rPr>
      </w:pPr>
      <w:r>
        <w:rPr>
          <w:color w:val="000000"/>
        </w:rPr>
      </w:r>
      <w:r/>
    </w:p>
    <w:p>
      <w:pPr>
        <w:pStyle w:val="971"/>
        <w:ind w:firstLine="0"/>
        <w:jc w:val="both"/>
        <w:rPr>
          <w:b/>
          <w:bCs/>
          <w:color w:val="000000"/>
          <w:sz w:val="21"/>
          <w:szCs w:val="21"/>
        </w:rPr>
      </w:pPr>
      <w:r>
        <w:rPr>
          <w:rFonts w:hint="eastAsia"/>
          <w:b/>
          <w:bCs/>
          <w:color w:val="000000"/>
          <w:sz w:val="21"/>
          <w:szCs w:val="21"/>
        </w:rPr>
        <w:br w:type="page" w:clear="all"/>
      </w:r>
      <w:r>
        <w:rPr>
          <w:rFonts w:hint="eastAsia"/>
          <w:b/>
          <w:bCs/>
          <w:color w:val="000000"/>
          <w:sz w:val="21"/>
          <w:szCs w:val="21"/>
        </w:rPr>
        <w:t xml:space="preserve">（2）</w:t>
      </w:r>
      <w:r>
        <w:rPr>
          <w:rFonts w:hint="eastAsia" w:ascii="宋体" w:hAnsi="宋体"/>
          <w:b/>
          <w:color w:val="000000"/>
          <w:sz w:val="21"/>
          <w:szCs w:val="21"/>
        </w:rPr>
        <w:t xml:space="preserve">声明函</w:t>
      </w:r>
      <w:r>
        <w:rPr>
          <w:b/>
          <w:bCs/>
          <w:color w:val="000000"/>
          <w:sz w:val="21"/>
          <w:szCs w:val="21"/>
        </w:rPr>
      </w:r>
      <w:r/>
    </w:p>
    <w:p>
      <w:pPr>
        <w:pStyle w:val="741"/>
        <w:jc w:val="center"/>
        <w:spacing w:line="360" w:lineRule="auto"/>
        <w:rPr>
          <w:rFonts w:hint="eastAsia" w:ascii="宋体" w:hAnsi="宋体"/>
          <w:color w:val="000000"/>
          <w:szCs w:val="24"/>
        </w:rPr>
      </w:pPr>
      <w:r>
        <w:rPr>
          <w:rFonts w:hint="eastAsia" w:ascii="宋体" w:hAnsi="宋体"/>
          <w:b/>
          <w:color w:val="000000"/>
          <w:sz w:val="28"/>
          <w:szCs w:val="28"/>
        </w:rPr>
        <w:t xml:space="preserve">声明函</w:t>
      </w:r>
      <w:r>
        <w:rPr>
          <w:rFonts w:hint="eastAsia" w:ascii="宋体" w:hAnsi="宋体"/>
          <w:color w:val="000000"/>
          <w:szCs w:val="24"/>
        </w:rPr>
      </w:r>
      <w:r/>
    </w:p>
    <w:p>
      <w:pPr>
        <w:pStyle w:val="741"/>
        <w:ind w:firstLine="420"/>
        <w:spacing w:line="500" w:lineRule="exact"/>
        <w:widowControl/>
        <w:rPr>
          <w:rFonts w:hint="eastAsia" w:ascii="宋体" w:hAnsi="宋体"/>
          <w:bCs/>
          <w:color w:val="000000"/>
          <w:szCs w:val="21"/>
        </w:rPr>
      </w:pPr>
      <w:r>
        <w:rPr>
          <w:rFonts w:hint="eastAsia" w:ascii="宋体" w:hAnsi="宋体"/>
          <w:bCs/>
          <w:color w:val="000000"/>
          <w:szCs w:val="21"/>
        </w:rPr>
        <w:t xml:space="preserve">我公司</w:t>
      </w:r>
      <w:r>
        <w:rPr>
          <w:rFonts w:hint="eastAsia" w:ascii="宋体" w:hAnsi="宋体"/>
          <w:bCs/>
          <w:color w:val="000000"/>
          <w:szCs w:val="21"/>
          <w:u w:val="single"/>
        </w:rPr>
        <w:t xml:space="preserve">：                      </w:t>
      </w:r>
      <w:r>
        <w:rPr>
          <w:rFonts w:hint="eastAsia" w:ascii="宋体" w:hAnsi="宋体"/>
          <w:bCs/>
          <w:color w:val="000000"/>
          <w:szCs w:val="21"/>
        </w:rPr>
        <w:t xml:space="preserve">，特此承诺：</w:t>
      </w:r>
      <w:r>
        <w:rPr>
          <w:rFonts w:hint="eastAsia" w:ascii="宋体" w:hAnsi="宋体"/>
          <w:bCs/>
          <w:color w:val="000000"/>
          <w:szCs w:val="21"/>
        </w:rPr>
      </w:r>
      <w:r/>
    </w:p>
    <w:p>
      <w:pPr>
        <w:pStyle w:val="741"/>
        <w:ind w:firstLine="422"/>
        <w:spacing w:line="500" w:lineRule="exact"/>
        <w:widowControl/>
        <w:rPr>
          <w:rFonts w:hint="eastAsia" w:ascii="宋体" w:hAnsi="宋体"/>
          <w:b/>
          <w:color w:val="000000"/>
          <w:szCs w:val="21"/>
        </w:rPr>
      </w:pPr>
      <w:r>
        <w:rPr>
          <w:rFonts w:hint="eastAsia" w:ascii="宋体" w:hAnsi="宋体"/>
          <w:b/>
          <w:color w:val="000000"/>
          <w:szCs w:val="21"/>
        </w:rPr>
        <w:t xml:space="preserve">参加政府采购活动前3年内在经营活动中没有重大违法记录；</w:t>
      </w:r>
      <w:r>
        <w:rPr>
          <w:rFonts w:hint="eastAsia" w:ascii="宋体" w:hAnsi="宋体"/>
          <w:b/>
          <w:color w:val="000000"/>
          <w:szCs w:val="21"/>
        </w:rPr>
      </w:r>
      <w:r/>
    </w:p>
    <w:p>
      <w:pPr>
        <w:pStyle w:val="741"/>
        <w:ind w:firstLine="420"/>
        <w:spacing w:line="500" w:lineRule="exact"/>
        <w:widowControl/>
        <w:rPr>
          <w:rFonts w:hint="eastAsia" w:ascii="宋体" w:hAnsi="宋体"/>
          <w:bCs/>
          <w:color w:val="000000"/>
          <w:szCs w:val="21"/>
        </w:rPr>
      </w:pPr>
      <w:r>
        <w:rPr>
          <w:rFonts w:hint="eastAsia" w:ascii="宋体" w:hAnsi="宋体"/>
          <w:bCs/>
          <w:color w:val="000000"/>
          <w:szCs w:val="21"/>
        </w:rPr>
        <w:t xml:space="preserve">我公司企业法人为</w:t>
      </w:r>
      <w:r>
        <w:rPr>
          <w:rFonts w:hint="eastAsia" w:ascii="宋体" w:hAnsi="宋体"/>
          <w:bCs/>
          <w:color w:val="000000"/>
          <w:szCs w:val="21"/>
          <w:u w:val="single"/>
        </w:rPr>
        <w:t xml:space="preserve">          </w:t>
      </w:r>
      <w:r>
        <w:rPr>
          <w:rFonts w:hint="eastAsia" w:ascii="宋体" w:hAnsi="宋体"/>
          <w:bCs/>
          <w:color w:val="000000"/>
          <w:szCs w:val="21"/>
        </w:rPr>
        <w:t xml:space="preserve">，身份证号（</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hint="eastAsia" w:ascii="宋体" w:hAnsi="宋体"/>
          <w:b/>
          <w:color w:val="000000"/>
          <w:szCs w:val="21"/>
        </w:rPr>
        <w:t xml:space="preserve">我公司承诺未与同一法人或者存在直接控股、管理关系的不同供应商，参加本次同一合同下的政府采购活动。</w:t>
      </w:r>
      <w:r>
        <w:rPr>
          <w:rFonts w:hint="eastAsia" w:ascii="宋体" w:hAnsi="宋体"/>
          <w:bCs/>
          <w:color w:val="000000"/>
          <w:szCs w:val="21"/>
        </w:rPr>
      </w:r>
      <w:r/>
    </w:p>
    <w:p>
      <w:pPr>
        <w:pStyle w:val="741"/>
        <w:ind w:firstLine="420"/>
        <w:spacing w:line="360" w:lineRule="auto"/>
        <w:rPr>
          <w:color w:val="000000"/>
          <w:szCs w:val="21"/>
        </w:rPr>
      </w:pPr>
      <w:r>
        <w:rPr>
          <w:color w:val="000000"/>
          <w:szCs w:val="21"/>
        </w:rPr>
      </w:r>
      <w:r/>
    </w:p>
    <w:p>
      <w:pPr>
        <w:pStyle w:val="741"/>
        <w:ind w:firstLine="420"/>
        <w:jc w:val="right"/>
        <w:spacing w:line="360" w:lineRule="auto"/>
        <w:rPr>
          <w:color w:val="000000"/>
          <w:szCs w:val="21"/>
        </w:rPr>
      </w:pPr>
      <w:r>
        <w:rPr>
          <w:color w:val="000000"/>
          <w:szCs w:val="21"/>
        </w:rPr>
      </w:r>
      <w:r/>
    </w:p>
    <w:p>
      <w:pPr>
        <w:pStyle w:val="741"/>
        <w:ind w:firstLine="420"/>
        <w:jc w:val="right"/>
        <w:spacing w:line="360" w:lineRule="auto"/>
        <w:rPr>
          <w:color w:val="000000"/>
          <w:szCs w:val="21"/>
        </w:rPr>
      </w:pPr>
      <w:r>
        <w:rPr>
          <w:rFonts w:hint="eastAsia"/>
          <w:color w:val="000000"/>
          <w:szCs w:val="21"/>
        </w:rPr>
        <w:t xml:space="preserve">投标单位（公章）</w:t>
      </w:r>
      <w:r>
        <w:rPr>
          <w:color w:val="000000"/>
          <w:szCs w:val="21"/>
        </w:rPr>
      </w:r>
      <w:r/>
    </w:p>
    <w:p>
      <w:pPr>
        <w:pStyle w:val="741"/>
        <w:ind w:firstLine="420"/>
        <w:jc w:val="right"/>
        <w:spacing w:line="360" w:lineRule="auto"/>
        <w:rPr>
          <w:color w:val="000000"/>
          <w:szCs w:val="21"/>
        </w:rPr>
      </w:pPr>
      <w:r>
        <w:rPr>
          <w:rFonts w:hint="eastAsia"/>
          <w:color w:val="000000"/>
          <w:szCs w:val="21"/>
        </w:rPr>
        <w:t xml:space="preserve">年   月  日</w:t>
      </w:r>
      <w:r>
        <w:rPr>
          <w:color w:val="000000"/>
          <w:szCs w:val="21"/>
        </w:rPr>
      </w:r>
      <w:r/>
    </w:p>
    <w:p>
      <w:pPr>
        <w:pStyle w:val="971"/>
        <w:ind w:firstLine="0"/>
        <w:jc w:val="both"/>
        <w:rPr>
          <w:b/>
          <w:color w:val="000000"/>
          <w:sz w:val="21"/>
          <w:szCs w:val="21"/>
        </w:rPr>
      </w:pPr>
      <w:r>
        <w:rPr>
          <w:rFonts w:hint="eastAsia" w:ascii="宋体" w:hAnsi="宋体"/>
          <w:b/>
          <w:bCs/>
          <w:color w:val="000000"/>
          <w:sz w:val="21"/>
          <w:szCs w:val="21"/>
        </w:rPr>
        <w:br w:type="page" w:clear="all"/>
      </w:r>
      <w:r>
        <w:rPr>
          <w:rFonts w:hint="eastAsia" w:ascii="宋体" w:hAnsi="宋体"/>
          <w:b/>
          <w:bCs/>
          <w:color w:val="000000"/>
          <w:sz w:val="21"/>
          <w:szCs w:val="21"/>
        </w:rPr>
        <w:t xml:space="preserve">（3）投标单位情况表</w:t>
      </w:r>
      <w:r>
        <w:rPr>
          <w:b/>
          <w:color w:val="000000"/>
          <w:sz w:val="21"/>
          <w:szCs w:val="21"/>
        </w:rPr>
      </w:r>
      <w:r/>
    </w:p>
    <w:p>
      <w:pPr>
        <w:pStyle w:val="971"/>
        <w:ind w:firstLine="0"/>
        <w:rPr>
          <w:rFonts w:ascii="宋体" w:hAnsi="宋体"/>
          <w:color w:val="000000"/>
        </w:rPr>
      </w:pPr>
      <w:r>
        <w:rPr>
          <w:rFonts w:ascii="宋体" w:hAnsi="宋体"/>
          <w:color w:val="000000"/>
        </w:rPr>
      </w:r>
      <w:r/>
    </w:p>
    <w:p>
      <w:pPr>
        <w:pStyle w:val="769"/>
        <w:ind w:firstLine="643"/>
        <w:jc w:val="center"/>
        <w:spacing w:line="400" w:lineRule="exact"/>
        <w:rPr>
          <w:rFonts w:hint="eastAsia" w:hAnsi="宋体"/>
          <w:b/>
          <w:color w:val="000000"/>
          <w:sz w:val="32"/>
          <w:szCs w:val="32"/>
        </w:rPr>
      </w:pPr>
      <w:r>
        <w:rPr>
          <w:rFonts w:hint="eastAsia" w:hAnsi="宋体"/>
          <w:b/>
          <w:color w:val="000000"/>
          <w:sz w:val="32"/>
          <w:szCs w:val="32"/>
        </w:rPr>
        <w:t xml:space="preserve">投标单位情况表</w:t>
      </w:r>
      <w:r>
        <w:rPr>
          <w:rFonts w:hint="eastAsia" w:hAnsi="宋体"/>
          <w:b/>
          <w:color w:val="000000"/>
          <w:sz w:val="32"/>
          <w:szCs w:val="32"/>
        </w:rPr>
      </w:r>
      <w:r/>
    </w:p>
    <w:p>
      <w:pPr>
        <w:pStyle w:val="741"/>
        <w:spacing w:line="400" w:lineRule="exact"/>
        <w:rPr>
          <w:color w:val="000000"/>
          <w:szCs w:val="21"/>
        </w:rPr>
      </w:pPr>
      <w:r>
        <w:rPr>
          <w:rFonts w:hint="eastAsia"/>
          <w:color w:val="000000"/>
          <w:szCs w:val="21"/>
        </w:rPr>
        <w:t xml:space="preserve">采购编号：</w:t>
      </w:r>
      <w:r>
        <w:rPr>
          <w:color w:val="000000"/>
          <w:szCs w:val="21"/>
          <w:u w:val="single"/>
        </w:rPr>
        <w:t xml:space="preserve">                       </w:t>
      </w:r>
      <w:r>
        <w:rPr>
          <w:color w:val="000000"/>
          <w:szCs w:val="21"/>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r>
            <w:r/>
          </w:p>
        </w:tc>
        <w:tc>
          <w:tcPr>
            <w:tcW w:w="1411"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企业法人</w:t>
            </w:r>
            <w:r>
              <w:rPr>
                <w:rFonts w:hint="eastAsia" w:ascii="宋体" w:hAnsi="宋体"/>
                <w:color w:val="000000"/>
                <w:sz w:val="21"/>
                <w:szCs w:val="21"/>
              </w:rPr>
            </w:r>
            <w:r/>
          </w:p>
        </w:tc>
        <w:tc>
          <w:tcPr>
            <w:gridSpan w:val="3"/>
            <w:tcW w:w="2762"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r>
            <w:r/>
          </w:p>
        </w:tc>
        <w:tc>
          <w:tcPr>
            <w:gridSpan w:val="2"/>
            <w:tcW w:w="1441"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公司成立日期</w:t>
            </w:r>
            <w:r>
              <w:rPr>
                <w:rFonts w:hint="eastAsia" w:ascii="宋体" w:hAnsi="宋体"/>
                <w:color w:val="000000"/>
                <w:sz w:val="21"/>
                <w:szCs w:val="21"/>
              </w:rPr>
            </w:r>
            <w:r/>
          </w:p>
        </w:tc>
        <w:tc>
          <w:tcPr>
            <w:gridSpan w:val="2"/>
            <w:tcW w:w="2252"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r>
      <w:tr>
        <w:trPr>
          <w:trHeight w:val="645"/>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r>
            <w:r/>
          </w:p>
        </w:tc>
        <w:tc>
          <w:tcPr>
            <w:tcW w:w="1411"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总部地址</w:t>
            </w:r>
            <w:r>
              <w:rPr>
                <w:rFonts w:hint="eastAsia" w:ascii="宋体" w:hAnsi="宋体"/>
                <w:color w:val="000000"/>
                <w:sz w:val="21"/>
                <w:szCs w:val="21"/>
              </w:rPr>
            </w:r>
            <w:r/>
          </w:p>
        </w:tc>
        <w:tc>
          <w:tcPr>
            <w:gridSpan w:val="7"/>
            <w:tcW w:w="6455"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r>
            <w:r/>
          </w:p>
        </w:tc>
      </w:tr>
      <w:tr>
        <w:trPr>
          <w:trHeight w:val="645"/>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r>
            <w:r/>
          </w:p>
        </w:tc>
        <w:tc>
          <w:tcPr>
            <w:tcW w:w="1411"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当地代表处地址</w:t>
            </w:r>
            <w:r>
              <w:rPr>
                <w:rFonts w:hint="eastAsia" w:ascii="宋体" w:hAnsi="宋体"/>
                <w:color w:val="000000"/>
                <w:sz w:val="21"/>
                <w:szCs w:val="21"/>
              </w:rPr>
            </w:r>
            <w:r/>
          </w:p>
        </w:tc>
        <w:tc>
          <w:tcPr>
            <w:gridSpan w:val="7"/>
            <w:tcW w:w="6455"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r>
      <w:tr>
        <w:trPr>
          <w:trHeight w:val="645"/>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r>
            <w:r/>
          </w:p>
        </w:tc>
        <w:tc>
          <w:tcPr>
            <w:tcW w:w="1411"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电话</w:t>
            </w:r>
            <w:r>
              <w:rPr>
                <w:rFonts w:hint="eastAsia" w:ascii="宋体" w:hAnsi="宋体"/>
                <w:color w:val="000000"/>
                <w:sz w:val="21"/>
                <w:szCs w:val="21"/>
              </w:rPr>
            </w:r>
            <w:r/>
          </w:p>
        </w:tc>
        <w:tc>
          <w:tcPr>
            <w:gridSpan w:val="2"/>
            <w:tcW w:w="2317"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c>
          <w:tcPr>
            <w:gridSpan w:val="2"/>
            <w:tcW w:w="1179"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联系人</w:t>
            </w:r>
            <w:r>
              <w:rPr>
                <w:rFonts w:hint="eastAsia" w:ascii="宋体" w:hAnsi="宋体"/>
                <w:color w:val="000000"/>
                <w:sz w:val="21"/>
                <w:szCs w:val="21"/>
              </w:rPr>
            </w:r>
            <w:r/>
          </w:p>
        </w:tc>
        <w:tc>
          <w:tcPr>
            <w:gridSpan w:val="3"/>
            <w:tcW w:w="2959"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r>
      <w:tr>
        <w:trPr>
          <w:trHeight w:val="625"/>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r>
            <w:r/>
          </w:p>
        </w:tc>
        <w:tc>
          <w:tcPr>
            <w:tcW w:w="1411"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传真</w:t>
            </w:r>
            <w:r>
              <w:rPr>
                <w:rFonts w:hint="eastAsia" w:ascii="宋体" w:hAnsi="宋体"/>
                <w:color w:val="000000"/>
                <w:sz w:val="21"/>
                <w:szCs w:val="21"/>
              </w:rPr>
            </w:r>
            <w:r/>
          </w:p>
        </w:tc>
        <w:tc>
          <w:tcPr>
            <w:gridSpan w:val="2"/>
            <w:tcW w:w="2317"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c>
          <w:tcPr>
            <w:gridSpan w:val="2"/>
            <w:tcW w:w="1179"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电子邮箱</w:t>
            </w:r>
            <w:r>
              <w:rPr>
                <w:rFonts w:hint="eastAsia" w:ascii="宋体" w:hAnsi="宋体"/>
                <w:color w:val="000000"/>
                <w:sz w:val="21"/>
                <w:szCs w:val="21"/>
              </w:rPr>
            </w:r>
            <w:r/>
          </w:p>
        </w:tc>
        <w:tc>
          <w:tcPr>
            <w:gridSpan w:val="3"/>
            <w:tcW w:w="2959"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r>
      <w:tr>
        <w:trPr>
          <w:trHeight w:val="645"/>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r>
            <w:r/>
          </w:p>
        </w:tc>
        <w:tc>
          <w:tcPr>
            <w:tcW w:w="1411"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注册地</w:t>
            </w:r>
            <w:r>
              <w:rPr>
                <w:rFonts w:hint="eastAsia" w:ascii="宋体" w:hAnsi="宋体"/>
                <w:color w:val="000000"/>
                <w:sz w:val="21"/>
                <w:szCs w:val="21"/>
              </w:rPr>
            </w:r>
            <w:r/>
          </w:p>
        </w:tc>
        <w:tc>
          <w:tcPr>
            <w:gridSpan w:val="2"/>
            <w:tcW w:w="2317"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c>
          <w:tcPr>
            <w:gridSpan w:val="2"/>
            <w:tcW w:w="1179"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hint="eastAsia" w:ascii="宋体" w:hAnsi="宋体"/>
                <w:color w:val="000000"/>
                <w:sz w:val="21"/>
                <w:szCs w:val="21"/>
              </w:rPr>
              <w:t xml:space="preserve">注册年份</w:t>
            </w:r>
            <w:r>
              <w:rPr>
                <w:rFonts w:hint="eastAsia" w:ascii="宋体" w:hAnsi="宋体"/>
                <w:color w:val="000000"/>
                <w:sz w:val="21"/>
                <w:szCs w:val="21"/>
              </w:rPr>
            </w:r>
            <w:r/>
          </w:p>
        </w:tc>
        <w:tc>
          <w:tcPr>
            <w:gridSpan w:val="3"/>
            <w:tcW w:w="2959" w:type="dxa"/>
            <w:vAlign w:val="center"/>
            <w:textDirection w:val="lrTb"/>
            <w:noWrap w:val="false"/>
          </w:tcPr>
          <w:p>
            <w:pPr>
              <w:pStyle w:val="971"/>
              <w:ind w:left="437"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r>
      <w:tr>
        <w:trPr>
          <w:trHeight w:val="645"/>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r>
            <w:r/>
          </w:p>
        </w:tc>
        <w:tc>
          <w:tcPr>
            <w:tcW w:w="1411"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单位职工人数</w:t>
            </w:r>
            <w:r>
              <w:rPr>
                <w:rFonts w:hint="eastAsia" w:ascii="宋体" w:hAnsi="宋体"/>
                <w:color w:val="000000"/>
                <w:sz w:val="21"/>
                <w:szCs w:val="21"/>
              </w:rPr>
            </w:r>
            <w:r/>
          </w:p>
        </w:tc>
        <w:tc>
          <w:tcPr>
            <w:gridSpan w:val="2"/>
            <w:tcW w:w="2317" w:type="dxa"/>
            <w:vAlign w:val="center"/>
            <w:textDirection w:val="lrTb"/>
            <w:noWrap w:val="false"/>
          </w:tcPr>
          <w:p>
            <w:pPr>
              <w:pStyle w:val="971"/>
              <w:ind w:firstLine="945"/>
              <w:jc w:val="both"/>
              <w:spacing w:line="400" w:lineRule="exact"/>
              <w:rPr>
                <w:rFonts w:hint="eastAsia" w:ascii="宋体" w:hAnsi="宋体"/>
                <w:color w:val="000000"/>
                <w:sz w:val="21"/>
                <w:szCs w:val="21"/>
              </w:rPr>
            </w:pPr>
            <w:r>
              <w:rPr>
                <w:rFonts w:hint="eastAsia" w:ascii="宋体" w:hAnsi="宋体"/>
                <w:color w:val="000000"/>
                <w:sz w:val="21"/>
                <w:szCs w:val="21"/>
              </w:rPr>
              <w:t xml:space="preserve">人</w:t>
            </w:r>
            <w:r>
              <w:rPr>
                <w:rFonts w:hint="eastAsia" w:ascii="宋体" w:hAnsi="宋体"/>
                <w:color w:val="000000"/>
                <w:sz w:val="21"/>
                <w:szCs w:val="21"/>
              </w:rPr>
            </w:r>
            <w:r/>
          </w:p>
        </w:tc>
        <w:tc>
          <w:tcPr>
            <w:gridSpan w:val="4"/>
            <w:tcW w:w="2469"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单位</w:t>
            </w:r>
            <w:r>
              <w:rPr>
                <w:rFonts w:ascii="宋体" w:hAnsi="宋体"/>
                <w:color w:val="000000"/>
                <w:sz w:val="21"/>
                <w:szCs w:val="21"/>
              </w:rPr>
              <w:t xml:space="preserve">202</w:t>
            </w: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年总营业收入</w:t>
            </w:r>
            <w:r>
              <w:rPr>
                <w:rFonts w:hint="eastAsia" w:ascii="宋体" w:hAnsi="宋体"/>
                <w:color w:val="000000"/>
                <w:sz w:val="21"/>
                <w:szCs w:val="21"/>
              </w:rPr>
            </w:r>
            <w:r/>
          </w:p>
        </w:tc>
        <w:tc>
          <w:tcPr>
            <w:tcW w:w="1669" w:type="dxa"/>
            <w:vAlign w:val="center"/>
            <w:textDirection w:val="lrTb"/>
            <w:noWrap w:val="false"/>
          </w:tcPr>
          <w:p>
            <w:pPr>
              <w:pStyle w:val="971"/>
              <w:ind w:left="1112"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万元</w:t>
            </w:r>
            <w:r>
              <w:rPr>
                <w:rFonts w:hint="eastAsia" w:ascii="宋体" w:hAnsi="宋体"/>
                <w:color w:val="000000"/>
                <w:sz w:val="21"/>
                <w:szCs w:val="21"/>
              </w:rPr>
            </w:r>
            <w:r/>
          </w:p>
        </w:tc>
      </w:tr>
      <w:tr>
        <w:trPr>
          <w:cantSplit/>
          <w:trHeight w:val="645"/>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r>
            <w:r/>
          </w:p>
        </w:tc>
        <w:tc>
          <w:tcPr>
            <w:gridSpan w:val="8"/>
            <w:tcW w:w="7866"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企业或社会团体办公场所的面积：</w:t>
            </w:r>
            <w:r>
              <w:rPr>
                <w:rFonts w:hint="eastAsia" w:ascii="宋体" w:hAnsi="宋体"/>
                <w:color w:val="000000"/>
                <w:sz w:val="21"/>
                <w:szCs w:val="21"/>
              </w:rPr>
            </w:r>
            <w:r/>
          </w:p>
        </w:tc>
      </w:tr>
      <w:tr>
        <w:trPr>
          <w:trHeight w:val="1767"/>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9</w:t>
            </w:r>
            <w:r>
              <w:rPr>
                <w:rFonts w:hint="eastAsia" w:ascii="宋体" w:hAnsi="宋体"/>
                <w:color w:val="000000"/>
                <w:sz w:val="21"/>
                <w:szCs w:val="21"/>
              </w:rPr>
            </w:r>
            <w:r/>
          </w:p>
        </w:tc>
        <w:tc>
          <w:tcPr>
            <w:gridSpan w:val="8"/>
            <w:tcW w:w="7866"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主营范围</w:t>
            </w:r>
            <w:r>
              <w:rPr>
                <w:rFonts w:hint="eastAsia" w:ascii="宋体" w:hAnsi="宋体"/>
                <w:color w:val="000000"/>
                <w:sz w:val="21"/>
                <w:szCs w:val="21"/>
              </w:rPr>
            </w:r>
            <w:r/>
          </w:p>
          <w:p>
            <w:pPr>
              <w:pStyle w:val="971"/>
              <w:ind w:firstLine="0"/>
              <w:jc w:val="both"/>
              <w:spacing w:line="400" w:lineRule="exact"/>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w:t>
            </w:r>
            <w:r>
              <w:rPr>
                <w:rFonts w:ascii="宋体" w:hAnsi="宋体"/>
                <w:color w:val="000000"/>
                <w:sz w:val="21"/>
                <w:szCs w:val="21"/>
              </w:rPr>
              <w:t xml:space="preserve">_____________________________________</w:t>
            </w:r>
            <w:r>
              <w:rPr>
                <w:rFonts w:hint="eastAsia" w:ascii="宋体" w:hAnsi="宋体"/>
                <w:color w:val="000000"/>
                <w:sz w:val="21"/>
                <w:szCs w:val="21"/>
              </w:rPr>
            </w:r>
            <w:r/>
          </w:p>
          <w:p>
            <w:pPr>
              <w:pStyle w:val="971"/>
              <w:ind w:firstLine="0"/>
              <w:jc w:val="both"/>
              <w:spacing w:line="400" w:lineRule="exact"/>
              <w:rPr>
                <w:rFonts w:hint="eastAsia"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w:t>
            </w:r>
            <w:r>
              <w:rPr>
                <w:rFonts w:ascii="宋体" w:hAnsi="宋体"/>
                <w:color w:val="000000"/>
                <w:sz w:val="21"/>
                <w:szCs w:val="21"/>
              </w:rPr>
              <w:t xml:space="preserve">____________________________________</w:t>
            </w:r>
            <w:r>
              <w:rPr>
                <w:rFonts w:hint="eastAsia" w:ascii="宋体" w:hAnsi="宋体"/>
                <w:color w:val="000000"/>
                <w:sz w:val="21"/>
                <w:szCs w:val="21"/>
              </w:rPr>
            </w:r>
            <w:r/>
          </w:p>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r>
            <w:r/>
          </w:p>
        </w:tc>
      </w:tr>
      <w:tr>
        <w:trPr>
          <w:trHeight w:val="1013"/>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10</w:t>
            </w:r>
            <w:r>
              <w:rPr>
                <w:rFonts w:hint="eastAsia" w:ascii="宋体" w:hAnsi="宋体"/>
                <w:color w:val="000000"/>
                <w:sz w:val="21"/>
                <w:szCs w:val="21"/>
              </w:rPr>
            </w:r>
            <w:r/>
          </w:p>
        </w:tc>
        <w:tc>
          <w:tcPr>
            <w:gridSpan w:val="2"/>
            <w:tcW w:w="2445" w:type="dxa"/>
            <w:vAlign w:val="top"/>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年内在经营过程中受到何种奖励或处分</w:t>
            </w:r>
            <w:r>
              <w:rPr>
                <w:rFonts w:hint="eastAsia" w:ascii="宋体" w:hAnsi="宋体"/>
                <w:color w:val="000000"/>
                <w:sz w:val="21"/>
                <w:szCs w:val="21"/>
              </w:rPr>
            </w:r>
            <w:r/>
          </w:p>
        </w:tc>
        <w:tc>
          <w:tcPr>
            <w:gridSpan w:val="6"/>
            <w:tcW w:w="5421" w:type="dxa"/>
            <w:vAlign w:val="top"/>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r>
      <w:tr>
        <w:trPr>
          <w:trHeight w:val="618"/>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11</w:t>
            </w:r>
            <w:r>
              <w:rPr>
                <w:rFonts w:hint="eastAsia" w:ascii="宋体" w:hAnsi="宋体"/>
                <w:color w:val="000000"/>
                <w:sz w:val="21"/>
                <w:szCs w:val="21"/>
              </w:rPr>
            </w:r>
            <w:r/>
          </w:p>
        </w:tc>
        <w:tc>
          <w:tcPr>
            <w:gridSpan w:val="2"/>
            <w:tcW w:w="2445" w:type="dxa"/>
            <w:vAlign w:val="top"/>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年内有无因售假、售劣或是其他原因被消费者投诉或起诉的情况及说明</w:t>
            </w:r>
            <w:r>
              <w:rPr>
                <w:rFonts w:hint="eastAsia" w:ascii="宋体" w:hAnsi="宋体"/>
                <w:color w:val="000000"/>
                <w:sz w:val="21"/>
                <w:szCs w:val="21"/>
              </w:rPr>
            </w:r>
            <w:r/>
          </w:p>
        </w:tc>
        <w:tc>
          <w:tcPr>
            <w:gridSpan w:val="6"/>
            <w:tcW w:w="5421" w:type="dxa"/>
            <w:vAlign w:val="top"/>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r>
      <w:tr>
        <w:trPr>
          <w:trHeight w:val="1701"/>
        </w:trPr>
        <w:tc>
          <w:tcPr>
            <w:tcW w:w="597" w:type="dxa"/>
            <w:vAlign w:val="center"/>
            <w:textDirection w:val="lrTb"/>
            <w:noWrap w:val="false"/>
          </w:tcPr>
          <w:p>
            <w:pPr>
              <w:pStyle w:val="971"/>
              <w:ind w:firstLine="0"/>
              <w:jc w:val="center"/>
              <w:spacing w:line="400" w:lineRule="exact"/>
              <w:rPr>
                <w:rFonts w:hint="eastAsia" w:ascii="宋体" w:hAnsi="宋体"/>
                <w:color w:val="000000"/>
                <w:sz w:val="21"/>
                <w:szCs w:val="21"/>
              </w:rPr>
            </w:pPr>
            <w:r>
              <w:rPr>
                <w:rFonts w:ascii="宋体" w:hAnsi="宋体"/>
                <w:color w:val="000000"/>
                <w:sz w:val="21"/>
                <w:szCs w:val="21"/>
              </w:rPr>
              <w:t xml:space="preserve">12</w:t>
            </w:r>
            <w:r>
              <w:rPr>
                <w:rFonts w:hint="eastAsia" w:ascii="宋体" w:hAnsi="宋体"/>
                <w:color w:val="000000"/>
                <w:sz w:val="21"/>
                <w:szCs w:val="21"/>
              </w:rPr>
            </w:r>
            <w:r/>
          </w:p>
        </w:tc>
        <w:tc>
          <w:tcPr>
            <w:gridSpan w:val="2"/>
            <w:tcW w:w="2445"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t xml:space="preserve">其他需要说明的情况</w:t>
            </w:r>
            <w:r>
              <w:rPr>
                <w:rFonts w:hint="eastAsia" w:ascii="宋体" w:hAnsi="宋体"/>
                <w:color w:val="000000"/>
                <w:sz w:val="21"/>
                <w:szCs w:val="21"/>
              </w:rPr>
            </w:r>
            <w:r/>
          </w:p>
        </w:tc>
        <w:tc>
          <w:tcPr>
            <w:gridSpan w:val="6"/>
            <w:tcW w:w="5421" w:type="dxa"/>
            <w:vAlign w:val="center"/>
            <w:textDirection w:val="lrTb"/>
            <w:noWrap w:val="false"/>
          </w:tcPr>
          <w:p>
            <w:pPr>
              <w:pStyle w:val="971"/>
              <w:ind w:firstLine="0"/>
              <w:jc w:val="both"/>
              <w:spacing w:line="400" w:lineRule="exact"/>
              <w:rPr>
                <w:rFonts w:hint="eastAsia" w:ascii="宋体" w:hAnsi="宋体"/>
                <w:color w:val="000000"/>
                <w:sz w:val="21"/>
                <w:szCs w:val="21"/>
              </w:rPr>
            </w:pPr>
            <w:r>
              <w:rPr>
                <w:rFonts w:hint="eastAsia" w:ascii="宋体" w:hAnsi="宋体"/>
                <w:color w:val="000000"/>
                <w:sz w:val="21"/>
                <w:szCs w:val="21"/>
              </w:rPr>
            </w:r>
            <w:r/>
          </w:p>
        </w:tc>
      </w:tr>
    </w:tbl>
    <w:p>
      <w:pPr>
        <w:pStyle w:val="971"/>
        <w:ind w:firstLine="0"/>
        <w:spacing w:line="400" w:lineRule="exact"/>
        <w:rPr>
          <w:b/>
          <w:color w:val="000000"/>
          <w:sz w:val="21"/>
          <w:szCs w:val="21"/>
        </w:rPr>
      </w:pPr>
      <w:r>
        <w:rPr>
          <w:b/>
          <w:color w:val="000000"/>
          <w:sz w:val="21"/>
          <w:szCs w:val="21"/>
        </w:rPr>
      </w:r>
      <w:r/>
    </w:p>
    <w:p>
      <w:pPr>
        <w:pStyle w:val="741"/>
        <w:rPr>
          <w:rFonts w:hint="eastAsia" w:ascii="宋体" w:hAnsi="宋体"/>
          <w:b/>
          <w:bCs/>
          <w:color w:val="000000"/>
          <w:sz w:val="24"/>
        </w:rPr>
      </w:pPr>
      <w:r>
        <w:rPr>
          <w:b/>
          <w:color w:val="000000"/>
          <w:szCs w:val="21"/>
        </w:rPr>
        <w:br w:type="page" w:clear="all"/>
      </w:r>
      <w:r>
        <w:rPr>
          <w:rFonts w:hint="eastAsia"/>
          <w:b/>
          <w:color w:val="000000"/>
          <w:szCs w:val="21"/>
        </w:rPr>
        <w:t xml:space="preserve">格式9、服务管理实施方案</w:t>
      </w:r>
      <w:r>
        <w:rPr>
          <w:rFonts w:hint="eastAsia" w:ascii="宋体" w:hAnsi="宋体"/>
          <w:b/>
          <w:bCs/>
          <w:color w:val="000000"/>
          <w:sz w:val="24"/>
        </w:rPr>
      </w:r>
      <w:r/>
    </w:p>
    <w:p>
      <w:pPr>
        <w:pStyle w:val="769"/>
        <w:ind w:firstLine="643"/>
        <w:jc w:val="center"/>
        <w:spacing w:line="400" w:lineRule="exact"/>
        <w:rPr>
          <w:rFonts w:hint="eastAsia" w:hAnsi="宋体"/>
          <w:b/>
          <w:color w:val="000000"/>
          <w:sz w:val="32"/>
          <w:szCs w:val="32"/>
        </w:rPr>
      </w:pPr>
      <w:r>
        <w:rPr>
          <w:rFonts w:hint="eastAsia" w:hAnsi="宋体"/>
          <w:b/>
          <w:color w:val="000000"/>
          <w:sz w:val="32"/>
          <w:szCs w:val="32"/>
        </w:rPr>
        <w:t xml:space="preserve">服务管理实施方案</w:t>
      </w:r>
      <w:r>
        <w:rPr>
          <w:rFonts w:hint="eastAsia" w:hAnsi="宋体"/>
          <w:b/>
          <w:color w:val="000000"/>
          <w:sz w:val="32"/>
          <w:szCs w:val="32"/>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pStyle w:val="741"/>
              <w:spacing w:line="360" w:lineRule="auto"/>
              <w:tabs>
                <w:tab w:val="left" w:pos="1320" w:leader="none"/>
              </w:tabs>
              <w:rPr>
                <w:color w:val="000000"/>
                <w:szCs w:val="21"/>
              </w:rPr>
            </w:pPr>
            <w:r>
              <w:rPr>
                <w:rFonts w:hint="eastAsia"/>
                <w:color w:val="000000"/>
                <w:szCs w:val="21"/>
              </w:rPr>
              <w:t xml:space="preserve">提示：</w:t>
            </w:r>
            <w:r>
              <w:rPr>
                <w:color w:val="000000"/>
                <w:szCs w:val="21"/>
              </w:rPr>
            </w:r>
            <w:r/>
          </w:p>
          <w:p>
            <w:pPr>
              <w:pStyle w:val="741"/>
              <w:spacing w:line="360" w:lineRule="auto"/>
              <w:rPr>
                <w:b/>
                <w:bCs/>
                <w:color w:val="000000"/>
                <w:szCs w:val="21"/>
              </w:rPr>
            </w:pPr>
            <w:r>
              <w:rPr>
                <w:color w:val="000000"/>
                <w:szCs w:val="21"/>
              </w:rPr>
              <w:t xml:space="preserve">1</w:t>
            </w:r>
            <w:r>
              <w:rPr>
                <w:rFonts w:hint="eastAsia"/>
                <w:color w:val="000000"/>
                <w:szCs w:val="21"/>
              </w:rPr>
              <w:t xml:space="preserve">、投标人应针对本次招标项目特点编写公司中标后拟采取的详细的组织计划，包括人员安排、时间安排等，以及遇重大、紧急事项的应急措施等。</w:t>
            </w:r>
            <w:r>
              <w:rPr>
                <w:b/>
                <w:bCs/>
                <w:color w:val="000000"/>
                <w:szCs w:val="21"/>
              </w:rPr>
            </w:r>
            <w:r/>
          </w:p>
          <w:p>
            <w:pPr>
              <w:pStyle w:val="741"/>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rPr>
                <w:color w:val="000000"/>
                <w:szCs w:val="21"/>
              </w:rPr>
            </w:r>
            <w:r/>
          </w:p>
        </w:tc>
      </w:tr>
      <w:tr>
        <w:trPr>
          <w:trHeight w:val="9836"/>
        </w:trPr>
        <w:tc>
          <w:tcPr>
            <w:tcW w:w="8679" w:type="dxa"/>
            <w:vAlign w:val="top"/>
            <w:textDirection w:val="lrTb"/>
            <w:noWrap w:val="false"/>
          </w:tcPr>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rPr>
                <w:color w:val="000000"/>
                <w:szCs w:val="21"/>
              </w:rPr>
            </w:r>
            <w:r/>
          </w:p>
        </w:tc>
      </w:tr>
    </w:tbl>
    <w:p>
      <w:pPr>
        <w:pStyle w:val="741"/>
        <w:spacing w:line="360" w:lineRule="auto"/>
        <w:tabs>
          <w:tab w:val="left" w:pos="1320" w:leader="none"/>
        </w:tabs>
        <w:rPr>
          <w:rFonts w:hint="eastAsia" w:ascii="宋体" w:hAnsi="宋体"/>
          <w:b/>
          <w:bCs/>
          <w:color w:val="000000"/>
          <w:sz w:val="24"/>
        </w:rPr>
      </w:pPr>
      <w:r>
        <w:rPr>
          <w:rFonts w:hint="eastAsia" w:ascii="宋体" w:hAnsi="宋体"/>
          <w:b/>
          <w:bCs/>
          <w:color w:val="000000"/>
          <w:sz w:val="24"/>
        </w:rPr>
      </w:r>
      <w:r/>
    </w:p>
    <w:p>
      <w:pPr>
        <w:pStyle w:val="741"/>
        <w:spacing w:line="360" w:lineRule="auto"/>
        <w:tabs>
          <w:tab w:val="left" w:pos="1320" w:leader="none"/>
        </w:tabs>
        <w:rPr>
          <w:b/>
          <w:bCs/>
          <w:color w:val="000000"/>
          <w:szCs w:val="21"/>
        </w:rPr>
      </w:pPr>
      <w:r>
        <w:rPr>
          <w:rFonts w:hint="eastAsia" w:ascii="宋体" w:hAnsi="宋体"/>
          <w:b/>
          <w:bCs/>
          <w:color w:val="000000"/>
        </w:rPr>
        <w:br w:type="page" w:clear="all"/>
      </w:r>
      <w:r>
        <w:rPr>
          <w:rFonts w:hint="eastAsia" w:hAnsi="宋体"/>
          <w:b/>
          <w:bCs/>
          <w:color w:val="000000"/>
          <w:szCs w:val="21"/>
        </w:rPr>
        <w:t xml:space="preserve">格式</w:t>
      </w:r>
      <w:r>
        <w:rPr>
          <w:rFonts w:hint="eastAsia"/>
          <w:b/>
          <w:bCs/>
          <w:color w:val="000000"/>
          <w:szCs w:val="21"/>
        </w:rPr>
        <w:t xml:space="preserve">10</w:t>
      </w:r>
      <w:r>
        <w:rPr>
          <w:rFonts w:hint="eastAsia" w:hAnsi="宋体"/>
          <w:b/>
          <w:bCs/>
          <w:color w:val="000000"/>
          <w:szCs w:val="21"/>
        </w:rPr>
        <w:t xml:space="preserve">、工作管理标准、考核方案</w:t>
      </w:r>
      <w:r>
        <w:rPr>
          <w:b/>
          <w:bCs/>
          <w:color w:val="000000"/>
          <w:szCs w:val="21"/>
        </w:rPr>
      </w:r>
      <w:r/>
    </w:p>
    <w:p>
      <w:pPr>
        <w:pStyle w:val="769"/>
        <w:ind w:firstLine="643"/>
        <w:jc w:val="center"/>
        <w:spacing w:line="400" w:lineRule="exact"/>
        <w:rPr>
          <w:rFonts w:hint="eastAsia" w:hAnsi="宋体"/>
          <w:b/>
          <w:color w:val="000000"/>
          <w:sz w:val="32"/>
          <w:szCs w:val="32"/>
        </w:rPr>
      </w:pPr>
      <w:r>
        <w:rPr>
          <w:rFonts w:hint="eastAsia" w:hAnsi="宋体"/>
          <w:b/>
          <w:color w:val="000000"/>
          <w:sz w:val="32"/>
          <w:szCs w:val="32"/>
        </w:rPr>
        <w:t xml:space="preserve">管理标准、考核方案</w:t>
      </w:r>
      <w:r>
        <w:rPr>
          <w:rFonts w:hint="eastAsia" w:hAnsi="宋体"/>
          <w:b/>
          <w:color w:val="000000"/>
          <w:sz w:val="32"/>
          <w:szCs w:val="32"/>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pStyle w:val="741"/>
              <w:spacing w:line="360" w:lineRule="auto"/>
              <w:tabs>
                <w:tab w:val="left" w:pos="1320" w:leader="none"/>
              </w:tabs>
              <w:rPr>
                <w:color w:val="000000"/>
                <w:szCs w:val="21"/>
              </w:rPr>
            </w:pPr>
            <w:r>
              <w:rPr>
                <w:rFonts w:hint="eastAsia"/>
                <w:color w:val="000000"/>
                <w:szCs w:val="21"/>
              </w:rPr>
              <w:t xml:space="preserve">提示：</w:t>
            </w:r>
            <w:r>
              <w:rPr>
                <w:color w:val="000000"/>
                <w:szCs w:val="21"/>
              </w:rPr>
            </w:r>
            <w:r/>
          </w:p>
          <w:p>
            <w:pPr>
              <w:pStyle w:val="741"/>
              <w:spacing w:line="360" w:lineRule="auto"/>
              <w:tabs>
                <w:tab w:val="left" w:pos="1320" w:leader="none"/>
              </w:tabs>
              <w:rPr>
                <w:color w:val="000000"/>
                <w:szCs w:val="21"/>
              </w:rPr>
            </w:pPr>
            <w:r>
              <w:rPr>
                <w:color w:val="000000"/>
                <w:szCs w:val="21"/>
              </w:rPr>
              <w:t xml:space="preserve">1</w:t>
            </w:r>
            <w:r>
              <w:rPr>
                <w:rFonts w:hint="eastAsia"/>
                <w:color w:val="000000"/>
                <w:szCs w:val="21"/>
              </w:rPr>
              <w:t xml:space="preserve">、投标人应针对本次招标项目特点编写公司中标后拟采取的管理标准、考核方案。</w:t>
            </w:r>
            <w:r>
              <w:rPr>
                <w:color w:val="000000"/>
                <w:szCs w:val="21"/>
              </w:rPr>
            </w:r>
            <w:r/>
          </w:p>
          <w:p>
            <w:pPr>
              <w:pStyle w:val="741"/>
              <w:spacing w:line="360" w:lineRule="auto"/>
              <w:rPr>
                <w:color w:val="000000"/>
                <w:szCs w:val="21"/>
              </w:rPr>
            </w:pPr>
            <w:r>
              <w:rPr>
                <w:color w:val="000000"/>
                <w:szCs w:val="21"/>
              </w:rPr>
              <w:t xml:space="preserve">2</w:t>
            </w:r>
            <w:r>
              <w:rPr>
                <w:rFonts w:hint="eastAsia"/>
                <w:color w:val="000000"/>
                <w:szCs w:val="21"/>
              </w:rPr>
              <w:t xml:space="preserve">、投标人可根据自身情况编写，本页不够可另加页附后。</w:t>
            </w:r>
            <w:r>
              <w:rPr>
                <w:color w:val="000000"/>
                <w:szCs w:val="21"/>
              </w:rPr>
            </w:r>
            <w:r/>
          </w:p>
        </w:tc>
      </w:tr>
      <w:tr>
        <w:trPr>
          <w:trHeight w:val="9836"/>
        </w:trPr>
        <w:tc>
          <w:tcPr>
            <w:tcW w:w="8679" w:type="dxa"/>
            <w:vAlign w:val="top"/>
            <w:textDirection w:val="lrTb"/>
            <w:noWrap w:val="false"/>
          </w:tcPr>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spacing w:line="360" w:lineRule="auto"/>
              <w:tabs>
                <w:tab w:val="left" w:pos="1320" w:leader="none"/>
              </w:tabs>
              <w:rPr>
                <w:color w:val="000000"/>
                <w:szCs w:val="21"/>
              </w:rPr>
            </w:pPr>
            <w:r>
              <w:rPr>
                <w:color w:val="000000"/>
                <w:szCs w:val="21"/>
              </w:rPr>
            </w:r>
            <w:r/>
          </w:p>
          <w:p>
            <w:pPr>
              <w:pStyle w:val="741"/>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rPr>
                <w:color w:val="000000"/>
                <w:szCs w:val="21"/>
              </w:rPr>
            </w:r>
            <w:r/>
          </w:p>
        </w:tc>
      </w:tr>
    </w:tbl>
    <w:p>
      <w:pPr>
        <w:pStyle w:val="741"/>
        <w:jc w:val="center"/>
        <w:spacing w:before="50" w:line="400" w:lineRule="exact"/>
        <w:rPr>
          <w:rFonts w:hint="eastAsia" w:ascii="黑体" w:hAnsi="宋体" w:eastAsia="黑体"/>
          <w:b/>
          <w:color w:val="000000"/>
          <w:sz w:val="36"/>
          <w:szCs w:val="36"/>
        </w:rPr>
      </w:pPr>
      <w:r>
        <w:rPr>
          <w:rFonts w:hint="eastAsia" w:ascii="黑体" w:hAnsi="宋体" w:eastAsia="黑体"/>
          <w:b/>
          <w:color w:val="000000"/>
          <w:sz w:val="36"/>
          <w:szCs w:val="36"/>
        </w:rPr>
      </w:r>
      <w:r/>
    </w:p>
    <w:p>
      <w:pPr>
        <w:pStyle w:val="741"/>
        <w:rPr>
          <w:color w:val="000000"/>
          <w:szCs w:val="21"/>
        </w:rPr>
      </w:pPr>
      <w:r>
        <w:rPr>
          <w:color w:val="000000"/>
          <w:szCs w:val="21"/>
        </w:rPr>
        <w:t xml:space="preserve"> </w:t>
      </w:r>
      <w:r>
        <w:rPr>
          <w:color w:val="000000"/>
          <w:szCs w:val="21"/>
        </w:rPr>
      </w:r>
      <w:r/>
    </w:p>
    <w:p>
      <w:pPr>
        <w:pStyle w:val="741"/>
        <w:spacing w:line="400" w:lineRule="exact"/>
        <w:rPr>
          <w:rFonts w:hint="eastAsia" w:ascii="宋体" w:hAnsi="宋体"/>
          <w:b/>
          <w:color w:val="000000"/>
          <w:szCs w:val="21"/>
        </w:rPr>
      </w:pPr>
      <w:r>
        <w:rPr>
          <w:b/>
          <w:bCs/>
          <w:color w:val="000000"/>
          <w:szCs w:val="21"/>
          <w:lang w:val="zh-CN"/>
        </w:rPr>
        <w:br w:type="page" w:clear="all"/>
      </w:r>
      <w:r>
        <w:rPr>
          <w:rFonts w:hint="eastAsia" w:ascii="宋体" w:hAnsi="宋体"/>
          <w:b/>
          <w:color w:val="000000"/>
          <w:szCs w:val="21"/>
        </w:rPr>
        <w:t xml:space="preserve">格式11、小微企业声明函</w:t>
      </w:r>
      <w:r>
        <w:rPr>
          <w:rFonts w:hint="eastAsia" w:ascii="宋体" w:hAnsi="宋体"/>
          <w:b/>
          <w:color w:val="000000"/>
          <w:szCs w:val="21"/>
        </w:rPr>
      </w:r>
      <w:r/>
    </w:p>
    <w:p>
      <w:pPr>
        <w:pStyle w:val="741"/>
        <w:jc w:val="center"/>
        <w:spacing w:line="588" w:lineRule="exact"/>
        <w:rPr>
          <w:b/>
          <w:color w:val="000000"/>
          <w:spacing w:val="6"/>
          <w:sz w:val="24"/>
          <w:shd w:val="clear" w:color="auto" w:fill="ffffff"/>
        </w:rPr>
      </w:pPr>
      <w:r>
        <w:rPr>
          <w:b/>
          <w:color w:val="000000"/>
          <w:spacing w:val="6"/>
          <w:sz w:val="24"/>
          <w:shd w:val="clear" w:color="auto" w:fill="ffffff"/>
        </w:rPr>
      </w:r>
      <w:r/>
    </w:p>
    <w:p>
      <w:pPr>
        <w:pStyle w:val="769"/>
        <w:ind w:firstLine="643"/>
        <w:jc w:val="center"/>
        <w:spacing w:line="400" w:lineRule="exact"/>
        <w:rPr>
          <w:rFonts w:hint="eastAsia" w:hAnsi="宋体"/>
          <w:b/>
          <w:color w:val="000000"/>
          <w:sz w:val="32"/>
          <w:szCs w:val="32"/>
        </w:rPr>
      </w:pPr>
      <w:r/>
      <w:bookmarkStart w:id="8" w:name="_Hlk66105462"/>
      <w:r>
        <w:rPr>
          <w:rFonts w:hint="eastAsia" w:hAnsi="宋体"/>
          <w:b/>
          <w:color w:val="000000"/>
          <w:sz w:val="32"/>
          <w:szCs w:val="32"/>
        </w:rPr>
        <w:t xml:space="preserve">中小企业声明函（服务类）</w:t>
      </w:r>
      <w:r>
        <w:rPr>
          <w:rFonts w:hint="eastAsia" w:hAnsi="宋体"/>
          <w:b/>
          <w:color w:val="000000"/>
          <w:sz w:val="32"/>
          <w:szCs w:val="32"/>
        </w:rPr>
      </w:r>
      <w:r/>
    </w:p>
    <w:p>
      <w:pPr>
        <w:pStyle w:val="741"/>
        <w:spacing w:line="400" w:lineRule="exact"/>
        <w:rPr>
          <w:rFonts w:hint="eastAsia" w:ascii="宋体" w:hAnsi="宋体"/>
          <w:color w:val="000000"/>
          <w:szCs w:val="21"/>
        </w:rPr>
      </w:pPr>
      <w:r>
        <w:rPr>
          <w:rFonts w:hint="eastAsia" w:ascii="宋体" w:hAnsi="宋体"/>
          <w:color w:val="000000"/>
          <w:szCs w:val="21"/>
        </w:rPr>
      </w:r>
      <w:r/>
    </w:p>
    <w:p>
      <w:pPr>
        <w:pStyle w:val="741"/>
        <w:spacing w:line="400" w:lineRule="exact"/>
        <w:rPr>
          <w:rFonts w:hint="eastAsia" w:ascii="宋体" w:hAnsi="宋体"/>
          <w:color w:val="000000"/>
          <w:szCs w:val="21"/>
        </w:rPr>
      </w:pPr>
      <w:r>
        <w:rPr>
          <w:rFonts w:hint="eastAsia" w:ascii="宋体" w:hAnsi="宋体"/>
          <w:color w:val="000000"/>
          <w:szCs w:val="21"/>
        </w:rPr>
        <w:t xml:space="preserve">苏州市卫康招投标咨询服务有限公司 ：</w:t>
      </w:r>
      <w:r>
        <w:rPr>
          <w:rFonts w:hint="eastAsia" w:ascii="宋体" w:hAnsi="宋体"/>
          <w:color w:val="000000"/>
          <w:szCs w:val="21"/>
        </w:rPr>
      </w:r>
      <w:r/>
    </w:p>
    <w:p>
      <w:pPr>
        <w:pStyle w:val="741"/>
        <w:ind w:firstLine="420"/>
        <w:spacing w:line="400" w:lineRule="exact"/>
        <w:rPr>
          <w:color w:val="000000"/>
          <w:szCs w:val="21"/>
        </w:rPr>
      </w:pPr>
      <w:r>
        <w:rPr>
          <w:rFonts w:hint="eastAsia"/>
          <w:color w:val="000000"/>
          <w:szCs w:val="21"/>
        </w:rPr>
        <w:t xml:space="preserve">本公司</w:t>
      </w:r>
      <w:r>
        <w:rPr>
          <w:color w:val="000000"/>
          <w:szCs w:val="21"/>
          <w:u w:val="single"/>
        </w:rPr>
        <w:t xml:space="preserve">               </w:t>
      </w:r>
      <w:r>
        <w:rPr>
          <w:rFonts w:hint="eastAsia"/>
          <w:color w:val="000000"/>
          <w:szCs w:val="21"/>
        </w:rPr>
        <w:t xml:space="preserve">郑重声明，根据《政府采购促进中小</w:t>
      </w:r>
      <w:r>
        <w:rPr>
          <w:color w:val="000000"/>
          <w:szCs w:val="21"/>
        </w:rPr>
        <w:t xml:space="preserve"> </w:t>
      </w:r>
      <w:r>
        <w:rPr>
          <w:rFonts w:hint="eastAsia"/>
          <w:color w:val="000000"/>
          <w:szCs w:val="21"/>
        </w:rPr>
        <w:t xml:space="preserve">企业发展管理办法》（财库﹝</w:t>
      </w:r>
      <w:r>
        <w:rPr>
          <w:color w:val="000000"/>
          <w:szCs w:val="21"/>
        </w:rPr>
        <w:t xml:space="preserve">2020</w:t>
      </w:r>
      <w:r>
        <w:rPr>
          <w:rFonts w:hint="eastAsia"/>
          <w:color w:val="000000"/>
          <w:szCs w:val="21"/>
        </w:rPr>
        <w:t xml:space="preserve">﹞</w:t>
      </w:r>
      <w:r>
        <w:rPr>
          <w:color w:val="000000"/>
          <w:szCs w:val="21"/>
        </w:rPr>
        <w:t xml:space="preserve">46 </w:t>
      </w:r>
      <w:r>
        <w:rPr>
          <w:rFonts w:hint="eastAsia"/>
          <w:color w:val="000000"/>
          <w:szCs w:val="21"/>
        </w:rPr>
        <w:t xml:space="preserve">号）的规定，本公司</w:t>
      </w:r>
      <w:r>
        <w:rPr>
          <w:color w:val="000000"/>
          <w:szCs w:val="21"/>
          <w:u w:val="single"/>
        </w:rPr>
        <w:t xml:space="preserve">           </w:t>
      </w:r>
      <w:r>
        <w:rPr>
          <w:rFonts w:hint="eastAsia"/>
          <w:color w:val="000000"/>
          <w:szCs w:val="21"/>
        </w:rPr>
        <w:t xml:space="preserve">参加</w:t>
      </w:r>
      <w:r>
        <w:rPr>
          <w:rFonts w:hint="eastAsia"/>
          <w:color w:val="000000"/>
          <w:szCs w:val="21"/>
          <w:u w:val="single"/>
        </w:rPr>
        <w:t xml:space="preserve">（单位名称）</w:t>
      </w:r>
      <w:r>
        <w:rPr>
          <w:rFonts w:hint="eastAsia"/>
          <w:color w:val="000000"/>
          <w:szCs w:val="21"/>
        </w:rPr>
        <w:t xml:space="preserve">的</w:t>
      </w:r>
      <w:r>
        <w:rPr>
          <w:rFonts w:hint="eastAsia"/>
          <w:color w:val="000000"/>
          <w:szCs w:val="21"/>
          <w:u w:val="single"/>
        </w:rPr>
        <w:t xml:space="preserve">（项目名称）</w:t>
      </w:r>
      <w:r>
        <w:rPr>
          <w:rFonts w:hint="eastAsia"/>
          <w:color w:val="000000"/>
          <w:szCs w:val="21"/>
        </w:rPr>
        <w:t xml:space="preserve">采购活动，服务单位全</w:t>
      </w:r>
      <w:r>
        <w:rPr>
          <w:rFonts w:hint="eastAsia"/>
          <w:color w:val="000000"/>
          <w:szCs w:val="21"/>
        </w:rPr>
        <w:t xml:space="preserve">部由符合政策要求的中小企业承接。相关企业（含联合</w:t>
      </w:r>
      <w:r>
        <w:rPr>
          <w:color w:val="000000"/>
          <w:szCs w:val="21"/>
        </w:rPr>
        <w:t xml:space="preserve"> </w:t>
      </w:r>
      <w:r>
        <w:rPr>
          <w:rFonts w:hint="eastAsia"/>
          <w:color w:val="000000"/>
          <w:szCs w:val="21"/>
        </w:rPr>
        <w:t xml:space="preserve">体中的中小企业、签订分包意向协议的中小企业）的具体情况如下：</w:t>
      </w:r>
      <w:r>
        <w:rPr>
          <w:color w:val="000000"/>
          <w:szCs w:val="21"/>
        </w:rPr>
      </w:r>
      <w:r/>
    </w:p>
    <w:p>
      <w:pPr>
        <w:pStyle w:val="741"/>
        <w:ind w:firstLine="422"/>
        <w:spacing w:line="400" w:lineRule="exact"/>
        <w:rPr>
          <w:color w:val="000000"/>
          <w:szCs w:val="21"/>
          <w:u w:val="single"/>
        </w:rPr>
      </w:pPr>
      <w:r>
        <w:rPr>
          <w:color w:val="000000"/>
          <w:szCs w:val="21"/>
        </w:rPr>
        <w:t xml:space="preserve">1、</w:t>
      </w:r>
      <w:r>
        <w:rPr>
          <w:rFonts w:hint="eastAsia"/>
          <w:color w:val="000000"/>
          <w:szCs w:val="21"/>
          <w:u w:val="single"/>
        </w:rPr>
        <w:t xml:space="preserve"> </w:t>
      </w:r>
      <w:r>
        <w:rPr>
          <w:rFonts w:hint="eastAsia"/>
          <w:color w:val="000000"/>
          <w:szCs w:val="21"/>
          <w:u w:val="single"/>
          <w:lang w:eastAsia="zh-CN"/>
        </w:rPr>
        <w:t xml:space="preserve">飞利浦CT维保服务</w:t>
      </w:r>
      <w:r>
        <w:rPr>
          <w:rFonts w:hint="eastAsia"/>
          <w:color w:val="000000"/>
          <w:szCs w:val="21"/>
        </w:rPr>
        <w:t xml:space="preserve">，属于</w:t>
      </w:r>
      <w:r>
        <w:rPr>
          <w:rFonts w:hint="eastAsia"/>
          <w:b/>
          <w:bCs/>
          <w:color w:val="000000"/>
          <w:szCs w:val="21"/>
          <w:u w:val="single"/>
        </w:rPr>
        <w:t xml:space="preserve">其他未列明行业</w:t>
      </w:r>
      <w:r>
        <w:rPr>
          <w:rFonts w:hint="eastAsia"/>
          <w:color w:val="000000"/>
          <w:szCs w:val="21"/>
        </w:rPr>
        <w:t xml:space="preserve">；</w:t>
      </w:r>
      <w:r>
        <w:rPr>
          <w:color w:val="000000"/>
          <w:szCs w:val="21"/>
        </w:rPr>
        <w:t xml:space="preserve"> </w:t>
      </w:r>
      <w:r>
        <w:rPr>
          <w:rFonts w:hint="eastAsia"/>
          <w:color w:val="000000"/>
          <w:szCs w:val="21"/>
        </w:rPr>
        <w:t xml:space="preserve">承建（承接）企业为（企业名称）</w:t>
      </w:r>
      <w:r>
        <w:rPr>
          <w:color w:val="000000"/>
          <w:szCs w:val="21"/>
          <w:u w:val="single"/>
        </w:rPr>
        <w:t xml:space="preserve">            </w:t>
      </w:r>
      <w:r>
        <w:rPr>
          <w:rFonts w:hint="eastAsia"/>
          <w:color w:val="000000"/>
          <w:szCs w:val="21"/>
        </w:rPr>
        <w:t xml:space="preserve">，从业人员</w:t>
      </w:r>
      <w:r>
        <w:rPr>
          <w:color w:val="000000"/>
          <w:szCs w:val="21"/>
          <w:u w:val="single"/>
        </w:rPr>
        <w:t xml:space="preserve">     </w:t>
      </w:r>
      <w:r>
        <w:rPr>
          <w:rFonts w:hint="eastAsia"/>
          <w:color w:val="000000"/>
          <w:szCs w:val="21"/>
          <w:u w:val="single"/>
        </w:rPr>
        <w:t xml:space="preserve">人</w:t>
      </w:r>
      <w:r>
        <w:rPr>
          <w:rFonts w:hint="eastAsia"/>
          <w:color w:val="000000"/>
          <w:szCs w:val="21"/>
        </w:rPr>
        <w:t xml:space="preserve">，营业收入为</w:t>
      </w:r>
      <w:r>
        <w:rPr>
          <w:color w:val="000000"/>
          <w:szCs w:val="21"/>
          <w:u w:val="single"/>
        </w:rPr>
        <w:t xml:space="preserve">    </w:t>
      </w:r>
      <w:r>
        <w:rPr>
          <w:rFonts w:hint="eastAsia"/>
          <w:color w:val="000000"/>
          <w:szCs w:val="21"/>
          <w:u w:val="single"/>
        </w:rPr>
        <w:t xml:space="preserve">万元</w:t>
      </w:r>
      <w:r>
        <w:rPr>
          <w:rFonts w:hint="eastAsia"/>
          <w:color w:val="000000"/>
          <w:szCs w:val="21"/>
        </w:rPr>
        <w:t xml:space="preserve">，资产总额为</w:t>
      </w:r>
      <w:r>
        <w:rPr>
          <w:color w:val="000000"/>
          <w:szCs w:val="21"/>
          <w:u w:val="single"/>
        </w:rPr>
        <w:t xml:space="preserve">    </w:t>
      </w:r>
      <w:r>
        <w:rPr>
          <w:rFonts w:hint="eastAsia"/>
          <w:color w:val="000000"/>
          <w:szCs w:val="21"/>
          <w:u w:val="single"/>
        </w:rPr>
        <w:t xml:space="preserve">万元</w:t>
      </w:r>
      <w:r>
        <w:rPr>
          <w:rFonts w:hint="eastAsia"/>
          <w:color w:val="000000"/>
          <w:szCs w:val="21"/>
        </w:rPr>
        <w:t xml:space="preserve">，属于（中型企业、</w:t>
      </w:r>
      <w:r>
        <w:rPr>
          <w:color w:val="000000"/>
          <w:szCs w:val="21"/>
        </w:rPr>
        <w:t xml:space="preserve"> </w:t>
      </w:r>
      <w:r>
        <w:rPr>
          <w:rFonts w:hint="eastAsia"/>
          <w:color w:val="000000"/>
          <w:szCs w:val="21"/>
        </w:rPr>
        <w:t xml:space="preserve">小型企业、微型企业）；</w:t>
      </w:r>
      <w:r>
        <w:rPr>
          <w:color w:val="000000"/>
          <w:szCs w:val="21"/>
        </w:rPr>
        <w:t xml:space="preserve"> </w:t>
      </w:r>
      <w:r>
        <w:rPr>
          <w:color w:val="000000"/>
          <w:szCs w:val="21"/>
          <w:u w:val="single"/>
        </w:rPr>
      </w:r>
      <w:r/>
    </w:p>
    <w:p>
      <w:pPr>
        <w:pStyle w:val="741"/>
        <w:ind w:firstLine="420"/>
        <w:spacing w:line="400" w:lineRule="exact"/>
        <w:rPr>
          <w:color w:val="000000"/>
          <w:szCs w:val="21"/>
        </w:rPr>
      </w:pPr>
      <w:r>
        <w:rPr>
          <w:rFonts w:hint="eastAsia"/>
          <w:color w:val="000000"/>
          <w:szCs w:val="21"/>
        </w:rPr>
        <w:t xml:space="preserve">以上企业，不属于大企业的分支机构，不存在控股股东</w:t>
      </w:r>
      <w:r>
        <w:rPr>
          <w:color w:val="000000"/>
          <w:szCs w:val="21"/>
        </w:rPr>
        <w:t xml:space="preserve"> </w:t>
      </w:r>
      <w:r>
        <w:rPr>
          <w:rFonts w:hint="eastAsia"/>
          <w:color w:val="000000"/>
          <w:szCs w:val="21"/>
        </w:rPr>
        <w:t xml:space="preserve">为大企业的情形，也不存在与大企业的负责人为同一人的情形。</w:t>
      </w:r>
      <w:r>
        <w:rPr>
          <w:color w:val="000000"/>
          <w:szCs w:val="21"/>
        </w:rPr>
      </w:r>
      <w:r/>
    </w:p>
    <w:p>
      <w:pPr>
        <w:pStyle w:val="741"/>
        <w:ind w:firstLine="420"/>
        <w:spacing w:line="400" w:lineRule="exact"/>
        <w:rPr>
          <w:color w:val="000000"/>
          <w:szCs w:val="21"/>
        </w:rPr>
      </w:pPr>
      <w:r>
        <w:rPr>
          <w:rFonts w:hint="eastAsia"/>
          <w:color w:val="000000"/>
          <w:szCs w:val="21"/>
        </w:rPr>
        <w:t xml:space="preserve">本企业对上述声明内容的真实性负责。如有虚假，将依</w:t>
      </w:r>
      <w:r>
        <w:rPr>
          <w:color w:val="000000"/>
          <w:szCs w:val="21"/>
        </w:rPr>
        <w:t xml:space="preserve"> </w:t>
      </w:r>
      <w:r>
        <w:rPr>
          <w:rFonts w:hint="eastAsia"/>
          <w:color w:val="000000"/>
          <w:szCs w:val="21"/>
        </w:rPr>
        <w:t xml:space="preserve">法承担相应责任。</w:t>
      </w:r>
      <w:r>
        <w:rPr>
          <w:color w:val="000000"/>
          <w:szCs w:val="21"/>
        </w:rPr>
        <w:t xml:space="preserve"> </w:t>
      </w:r>
      <w:r>
        <w:rPr>
          <w:color w:val="000000"/>
          <w:szCs w:val="21"/>
        </w:rPr>
      </w:r>
      <w:r/>
    </w:p>
    <w:p>
      <w:pPr>
        <w:pStyle w:val="741"/>
        <w:ind w:firstLine="420"/>
        <w:spacing w:line="400" w:lineRule="exact"/>
        <w:rPr>
          <w:color w:val="000000"/>
          <w:szCs w:val="21"/>
        </w:rPr>
      </w:pPr>
      <w:r>
        <w:rPr>
          <w:color w:val="000000"/>
          <w:szCs w:val="21"/>
        </w:rPr>
      </w:r>
      <w:r/>
    </w:p>
    <w:p>
      <w:pPr>
        <w:pStyle w:val="741"/>
        <w:ind w:firstLine="420"/>
        <w:spacing w:line="400" w:lineRule="exact"/>
        <w:rPr>
          <w:color w:val="000000"/>
          <w:szCs w:val="21"/>
        </w:rPr>
      </w:pPr>
      <w:r>
        <w:rPr>
          <w:rFonts w:hint="eastAsia"/>
          <w:color w:val="000000"/>
          <w:szCs w:val="21"/>
        </w:rPr>
        <w:t xml:space="preserve">企业名称（盖章）：</w:t>
      </w:r>
      <w:r>
        <w:rPr>
          <w:color w:val="000000"/>
          <w:szCs w:val="21"/>
        </w:rPr>
      </w:r>
      <w:r/>
    </w:p>
    <w:p>
      <w:pPr>
        <w:pStyle w:val="741"/>
        <w:ind w:firstLine="420"/>
        <w:spacing w:line="400" w:lineRule="exact"/>
        <w:rPr>
          <w:color w:val="000000"/>
          <w:szCs w:val="21"/>
        </w:rPr>
      </w:pPr>
      <w:r>
        <w:rPr>
          <w:color w:val="000000"/>
          <w:szCs w:val="21"/>
        </w:rPr>
        <w:t xml:space="preserve"> </w:t>
      </w:r>
      <w:r>
        <w:rPr>
          <w:color w:val="000000"/>
          <w:szCs w:val="21"/>
        </w:rPr>
      </w:r>
      <w:r/>
    </w:p>
    <w:p>
      <w:pPr>
        <w:pStyle w:val="741"/>
        <w:ind w:firstLine="420"/>
        <w:spacing w:line="400" w:lineRule="exact"/>
        <w:rPr>
          <w:color w:val="000000"/>
          <w:szCs w:val="21"/>
        </w:rPr>
      </w:pPr>
      <w:r>
        <w:rPr>
          <w:rFonts w:hint="eastAsia"/>
          <w:color w:val="000000"/>
          <w:szCs w:val="21"/>
        </w:rPr>
        <w:t xml:space="preserve">日</w:t>
      </w:r>
      <w:r>
        <w:rPr>
          <w:color w:val="000000"/>
          <w:szCs w:val="21"/>
        </w:rPr>
        <w:t xml:space="preserve"> </w:t>
      </w:r>
      <w:r>
        <w:rPr>
          <w:rFonts w:hint="eastAsia"/>
          <w:color w:val="000000"/>
          <w:szCs w:val="21"/>
        </w:rPr>
        <w:t xml:space="preserve">期：</w:t>
      </w:r>
      <w:r>
        <w:rPr>
          <w:color w:val="000000"/>
          <w:szCs w:val="21"/>
        </w:rPr>
      </w:r>
      <w:r/>
    </w:p>
    <w:p>
      <w:pPr>
        <w:pStyle w:val="741"/>
        <w:ind w:firstLine="420"/>
        <w:spacing w:line="400" w:lineRule="exact"/>
        <w:rPr>
          <w:color w:val="000000"/>
          <w:szCs w:val="21"/>
        </w:rPr>
      </w:pPr>
      <w:r>
        <w:rPr>
          <w:color w:val="000000"/>
          <w:szCs w:val="21"/>
        </w:rPr>
      </w:r>
      <w:r/>
    </w:p>
    <w:p>
      <w:pPr>
        <w:pStyle w:val="741"/>
        <w:ind w:firstLine="420"/>
        <w:spacing w:line="400" w:lineRule="exact"/>
        <w:rPr>
          <w:color w:val="000000"/>
          <w:szCs w:val="21"/>
        </w:rPr>
      </w:pPr>
      <w:r>
        <w:rPr>
          <w:rFonts w:hint="eastAsia"/>
          <w:color w:val="000000"/>
          <w:szCs w:val="21"/>
        </w:rPr>
        <w:t xml:space="preserve">注：</w:t>
      </w:r>
      <w:r>
        <w:rPr>
          <w:color w:val="000000"/>
          <w:szCs w:val="21"/>
        </w:rPr>
      </w:r>
      <w:r/>
    </w:p>
    <w:p>
      <w:pPr>
        <w:pStyle w:val="741"/>
        <w:ind w:firstLine="420"/>
        <w:spacing w:line="400" w:lineRule="exact"/>
        <w:rPr>
          <w:color w:val="000000"/>
          <w:szCs w:val="21"/>
        </w:rPr>
      </w:pPr>
      <w:r>
        <w:rPr>
          <w:rFonts w:hint="eastAsia"/>
          <w:color w:val="000000"/>
          <w:szCs w:val="21"/>
        </w:rPr>
        <w:t xml:space="preserve">从业人员、营业收入、资产总额填报上一年度数据，无上一年度数据的新成立企业可不填报。</w:t>
      </w:r>
      <w:r>
        <w:rPr>
          <w:color w:val="000000"/>
          <w:szCs w:val="21"/>
        </w:rPr>
      </w:r>
      <w:r/>
    </w:p>
    <w:p>
      <w:pPr>
        <w:pStyle w:val="741"/>
        <w:ind w:firstLine="420"/>
        <w:spacing w:line="400" w:lineRule="exact"/>
        <w:rPr>
          <w:color w:val="000000"/>
          <w:szCs w:val="21"/>
        </w:rPr>
      </w:pPr>
      <w:r>
        <w:rPr>
          <w:rFonts w:hint="eastAsia"/>
          <w:color w:val="000000"/>
          <w:szCs w:val="21"/>
        </w:rPr>
        <w:t xml:space="preserve">行业划分标准依据工信部联企业[2011]300号文的规定填写。</w:t>
      </w:r>
      <w:bookmarkEnd w:id="8"/>
      <w:r>
        <w:rPr>
          <w:color w:val="000000"/>
          <w:szCs w:val="21"/>
        </w:rPr>
      </w:r>
      <w:r/>
    </w:p>
    <w:p>
      <w:pPr>
        <w:pStyle w:val="741"/>
        <w:ind w:firstLine="420"/>
        <w:spacing w:line="400" w:lineRule="exact"/>
        <w:rPr>
          <w:color w:val="000000"/>
          <w:szCs w:val="21"/>
        </w:rPr>
      </w:pPr>
      <w:r>
        <w:rPr>
          <w:rFonts w:hint="eastAsia"/>
          <w:color w:val="000000"/>
          <w:szCs w:val="21"/>
        </w:rPr>
        <w:t xml:space="preserve">(十二)其他未列明行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rPr>
      </w:r>
      <w:r/>
    </w:p>
    <w:p>
      <w:pPr>
        <w:pStyle w:val="741"/>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格式12、残疾人福利性单位声明函</w:t>
      </w:r>
      <w:r>
        <w:rPr>
          <w:rFonts w:hint="eastAsia" w:ascii="宋体" w:hAnsi="宋体"/>
          <w:b/>
          <w:color w:val="000000"/>
          <w:szCs w:val="21"/>
        </w:rPr>
      </w:r>
      <w:r/>
    </w:p>
    <w:p>
      <w:pPr>
        <w:pStyle w:val="741"/>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rPr>
          <w:rFonts w:hint="eastAsia" w:ascii="宋体" w:hAnsi="宋体"/>
          <w:b/>
          <w:bCs/>
          <w:color w:val="000000"/>
          <w:spacing w:val="6"/>
          <w:sz w:val="32"/>
          <w:szCs w:val="32"/>
        </w:rPr>
      </w:r>
      <w:r/>
    </w:p>
    <w:p>
      <w:pPr>
        <w:pStyle w:val="741"/>
        <w:jc w:val="center"/>
        <w:spacing w:line="580" w:lineRule="exact"/>
        <w:rPr>
          <w:rFonts w:hint="eastAsia" w:ascii="宋体" w:hAnsi="宋体"/>
          <w:b/>
          <w:bCs/>
          <w:color w:val="000000"/>
          <w:spacing w:val="6"/>
          <w:sz w:val="32"/>
          <w:szCs w:val="32"/>
        </w:rPr>
      </w:pPr>
      <w:r>
        <w:rPr>
          <w:rFonts w:hint="eastAsia" w:ascii="宋体" w:hAnsi="宋体"/>
          <w:b/>
          <w:bCs/>
          <w:color w:val="000000"/>
          <w:spacing w:val="6"/>
          <w:sz w:val="32"/>
          <w:szCs w:val="32"/>
        </w:rPr>
        <w:t xml:space="preserve"> </w:t>
      </w:r>
      <w:r>
        <w:rPr>
          <w:rFonts w:hint="eastAsia" w:ascii="宋体" w:hAnsi="宋体"/>
          <w:b/>
          <w:bCs/>
          <w:color w:val="000000"/>
          <w:spacing w:val="6"/>
          <w:sz w:val="32"/>
          <w:szCs w:val="32"/>
        </w:rPr>
      </w:r>
      <w:r/>
    </w:p>
    <w:p>
      <w:pPr>
        <w:pStyle w:val="769"/>
        <w:ind w:firstLine="643"/>
        <w:jc w:val="center"/>
        <w:spacing w:line="400" w:lineRule="exact"/>
        <w:rPr>
          <w:rFonts w:hAnsi="宋体"/>
          <w:b/>
          <w:color w:val="000000"/>
          <w:sz w:val="32"/>
          <w:szCs w:val="32"/>
        </w:rPr>
      </w:pPr>
      <w:r>
        <w:rPr>
          <w:rFonts w:hint="eastAsia" w:hAnsi="宋体"/>
          <w:b/>
          <w:color w:val="000000"/>
          <w:sz w:val="32"/>
          <w:szCs w:val="32"/>
        </w:rPr>
        <w:t xml:space="preserve"> </w:t>
      </w:r>
      <w:r>
        <w:rPr>
          <w:rFonts w:hAnsi="宋体"/>
          <w:b/>
          <w:color w:val="000000"/>
          <w:sz w:val="32"/>
          <w:szCs w:val="32"/>
        </w:rPr>
      </w:r>
      <w:r/>
    </w:p>
    <w:p>
      <w:pPr>
        <w:pStyle w:val="769"/>
        <w:jc w:val="center"/>
        <w:spacing w:line="400" w:lineRule="exact"/>
        <w:rPr>
          <w:rFonts w:hint="eastAsia" w:hAnsi="宋体"/>
          <w:b/>
          <w:color w:val="000000"/>
          <w:sz w:val="32"/>
          <w:szCs w:val="32"/>
        </w:rPr>
      </w:pPr>
      <w:r>
        <w:rPr>
          <w:rFonts w:hint="eastAsia" w:hAnsi="宋体"/>
          <w:b/>
          <w:color w:val="000000"/>
          <w:sz w:val="32"/>
          <w:szCs w:val="32"/>
        </w:rPr>
        <w:t xml:space="preserve">残疾人福利性单位声明函</w:t>
      </w:r>
      <w:r>
        <w:rPr>
          <w:rFonts w:hint="eastAsia" w:hAnsi="宋体"/>
          <w:b/>
          <w:color w:val="000000"/>
          <w:sz w:val="32"/>
          <w:szCs w:val="32"/>
        </w:rPr>
      </w:r>
      <w:r/>
    </w:p>
    <w:p>
      <w:pPr>
        <w:pStyle w:val="769"/>
        <w:ind w:firstLine="643"/>
        <w:jc w:val="center"/>
        <w:spacing w:line="400" w:lineRule="exact"/>
        <w:rPr>
          <w:rFonts w:hAnsi="宋体"/>
          <w:b/>
          <w:color w:val="000000"/>
          <w:sz w:val="32"/>
          <w:szCs w:val="32"/>
        </w:rPr>
      </w:pPr>
      <w:r>
        <w:rPr>
          <w:rFonts w:hint="eastAsia" w:hAnsi="宋体"/>
          <w:b/>
          <w:color w:val="000000"/>
          <w:sz w:val="32"/>
          <w:szCs w:val="32"/>
        </w:rPr>
        <w:t xml:space="preserve"> </w:t>
      </w:r>
      <w:r>
        <w:rPr>
          <w:rFonts w:hAnsi="宋体"/>
          <w:b/>
          <w:color w:val="000000"/>
          <w:sz w:val="32"/>
          <w:szCs w:val="32"/>
        </w:rPr>
      </w:r>
      <w:r/>
    </w:p>
    <w:p>
      <w:pPr>
        <w:pStyle w:val="741"/>
        <w:ind w:firstLine="420"/>
        <w:spacing w:line="580" w:lineRule="exact"/>
        <w:rPr>
          <w:rFonts w:hint="eastAsia" w:ascii="宋体" w:hAnsi="宋体"/>
          <w:color w:val="000000"/>
          <w:szCs w:val="21"/>
        </w:rPr>
      </w:pPr>
      <w:r>
        <w:rPr>
          <w:rFonts w:hint="eastAsia" w:ascii="宋体" w:hAnsi="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rPr>
      </w:r>
      <w:r/>
    </w:p>
    <w:p>
      <w:pPr>
        <w:pStyle w:val="741"/>
        <w:ind w:firstLine="420"/>
        <w:spacing w:line="580" w:lineRule="exact"/>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hint="eastAsia" w:ascii="宋体" w:hAnsi="宋体"/>
          <w:color w:val="000000"/>
          <w:szCs w:val="21"/>
        </w:rPr>
      </w:r>
      <w:r/>
    </w:p>
    <w:p>
      <w:pPr>
        <w:pStyle w:val="741"/>
        <w:ind w:firstLine="420"/>
        <w:spacing w:line="58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741"/>
        <w:ind w:firstLine="420"/>
        <w:spacing w:line="58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741"/>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单位名称（盖章）：</w:t>
      </w:r>
      <w:r>
        <w:rPr>
          <w:rFonts w:hint="eastAsia" w:ascii="宋体" w:hAnsi="宋体"/>
          <w:color w:val="000000"/>
          <w:szCs w:val="21"/>
        </w:rPr>
      </w:r>
      <w:r/>
    </w:p>
    <w:p>
      <w:pPr>
        <w:pStyle w:val="741"/>
        <w:ind w:right="1560" w:firstLine="420"/>
        <w:jc w:val="right"/>
        <w:spacing w:line="580" w:lineRule="exact"/>
        <w:rPr>
          <w:rFonts w:hint="eastAsia" w:ascii="宋体" w:hAnsi="宋体"/>
          <w:color w:val="000000"/>
          <w:szCs w:val="21"/>
        </w:rPr>
      </w:pPr>
      <w:r>
        <w:rPr>
          <w:rFonts w:hint="eastAsia" w:ascii="宋体" w:hAnsi="宋体"/>
          <w:color w:val="000000"/>
          <w:szCs w:val="21"/>
        </w:rPr>
        <w:t xml:space="preserve">                 日  期：</w:t>
      </w:r>
      <w:r>
        <w:rPr>
          <w:rFonts w:hint="eastAsia" w:ascii="宋体" w:hAnsi="宋体"/>
          <w:color w:val="000000"/>
          <w:szCs w:val="21"/>
        </w:rPr>
      </w:r>
      <w:r/>
    </w:p>
    <w:p>
      <w:pPr>
        <w:pStyle w:val="741"/>
        <w:jc w:val="left"/>
        <w:spacing w:line="400" w:lineRule="exact"/>
        <w:widowControl/>
        <w:rPr>
          <w:rFonts w:hint="eastAsia" w:ascii="宋体" w:hAnsi="宋体"/>
          <w:color w:val="000000"/>
          <w:szCs w:val="21"/>
        </w:rPr>
      </w:pPr>
      <w:r>
        <w:rPr>
          <w:rFonts w:hint="eastAsia" w:ascii="宋体" w:hAnsi="宋体"/>
          <w:color w:val="000000"/>
          <w:szCs w:val="21"/>
        </w:rPr>
      </w:r>
      <w:r/>
    </w:p>
    <w:p>
      <w:pPr>
        <w:pStyle w:val="741"/>
        <w:jc w:val="left"/>
        <w:spacing w:line="400" w:lineRule="exact"/>
        <w:widowControl/>
        <w:rPr>
          <w:rFonts w:hint="eastAsia" w:ascii="宋体" w:hAnsi="宋体"/>
          <w:color w:val="000000"/>
          <w:szCs w:val="21"/>
        </w:rPr>
      </w:pPr>
      <w:r>
        <w:rPr>
          <w:rFonts w:hint="eastAsia" w:ascii="宋体" w:hAnsi="宋体"/>
          <w:color w:val="000000"/>
          <w:szCs w:val="21"/>
        </w:rPr>
        <w:t xml:space="preserve">注：残疾人福利性单位或监狱企业视同小型、微型企业。</w:t>
      </w:r>
      <w:bookmarkEnd w:id="6"/>
      <w:r>
        <w:rPr>
          <w:rFonts w:hint="eastAsia" w:ascii="宋体" w:hAnsi="宋体"/>
          <w:color w:val="000000"/>
          <w:szCs w:val="21"/>
        </w:rPr>
      </w:r>
      <w:r/>
    </w:p>
    <w:p>
      <w:pPr>
        <w:pStyle w:val="741"/>
        <w:spacing w:line="360" w:lineRule="auto"/>
        <w:rPr>
          <w:rFonts w:hint="eastAsia" w:ascii="宋体" w:hAnsi="宋体"/>
          <w:color w:val="000000"/>
          <w:szCs w:val="21"/>
        </w:rPr>
      </w:pPr>
      <w:r/>
      <w:bookmarkEnd w:id="1"/>
      <w:r/>
      <w:bookmarkEnd w:id="2"/>
      <w:r/>
      <w:bookmarkEnd w:id="7"/>
      <w:r>
        <w:rPr>
          <w:rFonts w:hint="eastAsia" w:ascii="宋体" w:hAnsi="宋体"/>
          <w:color w:val="000000"/>
          <w:szCs w:val="21"/>
        </w:rPr>
      </w:r>
      <w:r/>
    </w:p>
    <w:p>
      <w:pPr>
        <w:pStyle w:val="995"/>
        <w:rPr>
          <w:rFonts w:eastAsia="黑体"/>
          <w:b/>
          <w:color w:val="000000"/>
          <w:sz w:val="36"/>
          <w:szCs w:val="36"/>
        </w:rPr>
      </w:pPr>
      <w:r>
        <w:rPr>
          <w:rFonts w:eastAsia="黑体"/>
          <w:b/>
          <w:color w:val="000000"/>
          <w:sz w:val="36"/>
          <w:szCs w:val="36"/>
        </w:rPr>
      </w:r>
      <w:r/>
    </w:p>
    <w:p>
      <w:pPr>
        <w:pStyle w:val="741"/>
        <w:jc w:val="center"/>
        <w:rPr>
          <w:rFonts w:hint="eastAsia" w:ascii="宋体" w:hAnsi="宋体"/>
          <w:color w:val="000000"/>
          <w:spacing w:val="20"/>
          <w:sz w:val="24"/>
        </w:rPr>
      </w:pPr>
      <w:r>
        <w:rPr>
          <w:rFonts w:ascii="宋体" w:hAnsi="宋体"/>
          <w:b/>
          <w:bCs/>
          <w:color w:val="000000"/>
          <w:spacing w:val="20"/>
          <w:sz w:val="30"/>
        </w:rPr>
        <w:br w:type="page" w:clear="all"/>
      </w:r>
      <w:r>
        <w:rPr>
          <w:rFonts w:hint="eastAsia" w:ascii="宋体" w:hAnsi="宋体"/>
          <w:b/>
          <w:bCs/>
          <w:color w:val="000000"/>
          <w:spacing w:val="20"/>
          <w:sz w:val="30"/>
        </w:rPr>
        <w:t xml:space="preserve">第四章 采购书</w:t>
      </w:r>
      <w:r>
        <w:rPr>
          <w:rFonts w:hint="eastAsia" w:ascii="宋体" w:hAnsi="宋体"/>
          <w:color w:val="000000"/>
          <w:spacing w:val="20"/>
          <w:sz w:val="24"/>
        </w:rPr>
      </w:r>
      <w:r/>
    </w:p>
    <w:p>
      <w:pPr>
        <w:pStyle w:val="741"/>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苏州市卫康招投标咨询服务有限公司受</w:t>
      </w:r>
      <w:r>
        <w:rPr>
          <w:rFonts w:hint="eastAsia" w:ascii="宋体" w:hAnsi="宋体" w:cs="宋体"/>
          <w:color w:val="000000"/>
          <w:lang w:eastAsia="zh-CN"/>
        </w:rPr>
        <w:t xml:space="preserve">太仓市第一人民医院</w:t>
      </w:r>
      <w:r>
        <w:rPr>
          <w:rFonts w:ascii="宋体" w:hAnsi="宋体" w:cs="宋体"/>
          <w:color w:val="000000"/>
        </w:rPr>
        <w:t xml:space="preserve">委托，对其</w:t>
      </w:r>
      <w:r>
        <w:rPr>
          <w:rFonts w:hint="eastAsia" w:ascii="宋体" w:hAnsi="宋体" w:cs="宋体"/>
          <w:color w:val="000000"/>
          <w:lang w:eastAsia="zh-CN"/>
        </w:rPr>
        <w:t xml:space="preserve">飞利浦CT维保服务</w:t>
      </w:r>
      <w:r>
        <w:rPr>
          <w:rFonts w:ascii="宋体" w:hAnsi="宋体" w:cs="宋体"/>
          <w:color w:val="000000"/>
        </w:rPr>
        <w:t xml:space="preserve">进行国内公开招标采购，欢迎符合招标公告投标资格条件的各公司前来参加投标。</w:t>
      </w:r>
      <w:r/>
    </w:p>
    <w:p>
      <w:pPr>
        <w:pStyle w:val="741"/>
        <w:ind w:firstLine="422"/>
        <w:spacing w:line="400" w:lineRule="atLeast"/>
        <w:rPr>
          <w:rFonts w:hint="eastAsia" w:eastAsia="宋体"/>
          <w:lang w:eastAsia="zh-CN"/>
        </w:rPr>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一、采购编号：</w:t>
      </w:r>
      <w:r>
        <w:rPr>
          <w:rFonts w:hint="eastAsia" w:eastAsia="宋体"/>
          <w:color w:val="000000"/>
          <w:lang w:eastAsia="zh-CN"/>
        </w:rPr>
        <w:t xml:space="preserve">JSZC-320585-SZWK-G2025-0587</w:t>
      </w:r>
      <w:r>
        <w:rPr>
          <w:rFonts w:hint="eastAsia" w:eastAsia="宋体"/>
          <w:lang w:eastAsia="zh-CN"/>
        </w:rPr>
      </w:r>
      <w:r/>
    </w:p>
    <w:p>
      <w:pPr>
        <w:pStyle w:val="741"/>
        <w:ind w:firstLine="422"/>
        <w:spacing w:line="400" w:lineRule="atLeast"/>
        <w:rPr>
          <w:rFonts w:hint="eastAsia" w:eastAsia="宋体"/>
          <w:lang w:eastAsia="zh-CN"/>
        </w:rPr>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二、采购项目名称</w:t>
      </w:r>
      <w:r>
        <w:rPr>
          <w:rFonts w:ascii="宋体" w:hAnsi="宋体" w:cs="宋体"/>
          <w:color w:val="000000"/>
        </w:rPr>
        <w:t xml:space="preserve">：</w:t>
      </w:r>
      <w:r>
        <w:rPr>
          <w:rFonts w:hint="eastAsia" w:ascii="宋体" w:hAnsi="宋体" w:cs="宋体"/>
          <w:color w:val="000000"/>
          <w:lang w:eastAsia="zh-CN"/>
        </w:rPr>
        <w:t xml:space="preserve">飞利浦CT维保服务</w:t>
      </w:r>
      <w:r>
        <w:rPr>
          <w:rFonts w:hint="eastAsia" w:eastAsia="宋体"/>
          <w:lang w:eastAsia="zh-CN"/>
        </w:rPr>
      </w:r>
      <w:r/>
    </w:p>
    <w:p>
      <w:pPr>
        <w:pStyle w:val="741"/>
        <w:ind w:firstLine="42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三、采购要求</w:t>
      </w:r>
      <w:r>
        <w:rPr>
          <w:rFonts w:ascii="宋体" w:hAnsi="宋体" w:cs="宋体"/>
          <w:color w:val="000000"/>
        </w:rPr>
        <w:t xml:space="preserve">：</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eastAsia="Calibri"/>
          <w:color w:val="000000"/>
        </w:rPr>
        <w:t xml:space="preserve">1</w:t>
      </w:r>
      <w:r>
        <w:rPr>
          <w:color w:val="000000"/>
        </w:rPr>
        <w:t xml:space="preserve">、维保年限：</w:t>
      </w:r>
      <w:r>
        <w:rPr>
          <w:rFonts w:eastAsia="Calibri"/>
          <w:color w:val="000000"/>
        </w:rPr>
        <w:t xml:space="preserve">3</w:t>
      </w:r>
      <w:r>
        <w:rPr>
          <w:color w:val="000000"/>
        </w:rPr>
        <w:t xml:space="preserve">年；</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eastAsia="Calibri"/>
          <w:color w:val="000000"/>
        </w:rPr>
        <w:t xml:space="preserve">2</w:t>
      </w:r>
      <w:r>
        <w:rPr>
          <w:color w:val="000000"/>
        </w:rPr>
        <w:t xml:space="preserve">、服务方针对本项目提供</w:t>
      </w:r>
      <w:r>
        <w:rPr>
          <w:rFonts w:ascii="Cambria Math" w:hAnsi="Cambria Math" w:cs="Cambria Math"/>
          <w:color w:val="000000"/>
        </w:rPr>
        <w:t xml:space="preserve">①</w:t>
      </w:r>
      <w:r>
        <w:rPr>
          <w:color w:val="000000"/>
        </w:rPr>
        <w:t xml:space="preserve">维修保养规章制度与操作规范、</w:t>
      </w:r>
      <w:r>
        <w:rPr>
          <w:rFonts w:ascii="Cambria Math" w:hAnsi="Cambria Math" w:cs="Cambria Math"/>
          <w:color w:val="000000"/>
        </w:rPr>
        <w:t xml:space="preserve">②</w:t>
      </w:r>
      <w:r>
        <w:rPr>
          <w:color w:val="000000"/>
        </w:rPr>
        <w:t xml:space="preserve">维护保养范围、</w:t>
      </w:r>
      <w:r>
        <w:rPr>
          <w:rFonts w:ascii="Cambria Math" w:hAnsi="Cambria Math" w:cs="Cambria Math"/>
          <w:color w:val="000000"/>
        </w:rPr>
        <w:t xml:space="preserve">③</w:t>
      </w:r>
      <w:r>
        <w:rPr>
          <w:color w:val="000000"/>
        </w:rPr>
        <w:t xml:space="preserve">维护保养计划内容：</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ascii="Cambria Math" w:hAnsi="Cambria Math" w:cs="Cambria Math"/>
          <w:color w:val="000000"/>
          <w:lang w:eastAsia="zh-CN"/>
        </w:rPr>
        <w:t xml:space="preserve">（</w:t>
      </w:r>
      <w:r>
        <w:rPr>
          <w:rFonts w:hint="eastAsia" w:ascii="Cambria Math" w:hAnsi="Cambria Math" w:cs="Cambria Math"/>
          <w:color w:val="000000"/>
          <w:lang w:val="en-US" w:eastAsia="zh-CN"/>
        </w:rPr>
        <w:t xml:space="preserve">1</w:t>
      </w:r>
      <w:r>
        <w:rPr>
          <w:rFonts w:hint="eastAsia" w:ascii="Cambria Math" w:hAnsi="Cambria Math" w:cs="Cambria Math"/>
          <w:color w:val="000000"/>
          <w:lang w:eastAsia="zh-CN"/>
        </w:rPr>
        <w:t xml:space="preserve">）</w:t>
      </w:r>
      <w:r>
        <w:rPr>
          <w:color w:val="000000"/>
        </w:rPr>
        <w:t xml:space="preserve">维修保养规章制度与操作规范，方案内容包括设备基本安全规则、维保检查计划、日常安全检查规范、电气安全检查规范、图象质量（效果）检查规范等。</w:t>
      </w:r>
      <w:r/>
    </w:p>
    <w:p>
      <w:pPr>
        <w:pStyle w:val="741"/>
        <w:ind w:firstLine="420"/>
        <w:spacing w:line="400" w:lineRule="atLeast"/>
        <w:rPr>
          <w:color w:val="000000"/>
          <w:szCs w:val="21"/>
        </w:rPr>
        <w:pBdr>
          <w:top w:val="none" w:color="000000" w:sz="0" w:space="0"/>
          <w:left w:val="none" w:color="000000" w:sz="0" w:space="0"/>
          <w:bottom w:val="none" w:color="000000" w:sz="0" w:space="0"/>
          <w:right w:val="none" w:color="000000" w:sz="0" w:space="0"/>
        </w:pBdr>
      </w:pPr>
      <w:r>
        <w:rPr>
          <w:rFonts w:hint="eastAsia" w:ascii="Cambria Math" w:hAnsi="Cambria Math" w:cs="Cambria Math"/>
          <w:color w:val="000000"/>
          <w:lang w:eastAsia="zh-CN"/>
        </w:rPr>
        <w:t xml:space="preserve">（</w:t>
      </w:r>
      <w:r>
        <w:rPr>
          <w:rFonts w:hint="eastAsia" w:ascii="Cambria Math" w:hAnsi="Cambria Math" w:cs="Cambria Math"/>
          <w:color w:val="000000"/>
          <w:lang w:val="en-US" w:eastAsia="zh-CN"/>
        </w:rPr>
        <w:t xml:space="preserve">2</w:t>
      </w:r>
      <w:r>
        <w:rPr>
          <w:rFonts w:hint="eastAsia" w:ascii="Cambria Math" w:hAnsi="Cambria Math" w:cs="Cambria Math"/>
          <w:color w:val="000000"/>
          <w:lang w:eastAsia="zh-CN"/>
        </w:rPr>
        <w:t xml:space="preserve">）</w:t>
      </w:r>
      <w:r>
        <w:rPr>
          <w:color w:val="000000"/>
        </w:rPr>
        <w:t xml:space="preserve">维护保养范围</w:t>
      </w:r>
      <w:r>
        <w:rPr>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4037"/>
        <w:gridCol w:w="1986"/>
      </w:tblGrid>
      <w:tr>
        <w:trPr>
          <w:trHeight w:val="121"/>
        </w:trPr>
        <w:tc>
          <w:tcPr>
            <w:tcMar>
              <w:left w:w="108" w:type="dxa"/>
              <w:top w:w="0" w:type="dxa"/>
              <w:right w:w="108" w:type="dxa"/>
              <w:bottom w:w="0" w:type="dxa"/>
            </w:tcMar>
            <w:tcW w:w="728" w:type="dxa"/>
            <w:vAlign w:val="center"/>
            <w:textDirection w:val="lrTb"/>
            <w:noWrap w:val="false"/>
          </w:tcPr>
          <w:p>
            <w:pPr>
              <w:pStyle w:val="741"/>
              <w:jc w:val="center"/>
              <w:spacing w:line="400" w:lineRule="atLeast"/>
              <w:pBdr>
                <w:top w:val="none" w:color="000000" w:sz="0" w:space="0"/>
                <w:left w:val="none" w:color="000000" w:sz="0" w:space="0"/>
                <w:bottom w:val="none" w:color="000000" w:sz="0" w:space="0"/>
                <w:right w:val="none" w:color="000000" w:sz="0" w:space="0"/>
              </w:pBdr>
            </w:pPr>
            <w:r>
              <w:rPr>
                <w:color w:val="000000"/>
              </w:rPr>
              <w:t xml:space="preserve">序号</w:t>
            </w:r>
            <w:r/>
          </w:p>
        </w:tc>
        <w:tc>
          <w:tcPr>
            <w:tcMar>
              <w:left w:w="108" w:type="dxa"/>
              <w:top w:w="0" w:type="dxa"/>
              <w:right w:w="108" w:type="dxa"/>
              <w:bottom w:w="0" w:type="dxa"/>
            </w:tcMar>
            <w:tcW w:w="4037" w:type="dxa"/>
            <w:vAlign w:val="center"/>
            <w:textDirection w:val="lrTb"/>
            <w:noWrap w:val="false"/>
          </w:tcPr>
          <w:p>
            <w:pPr>
              <w:pStyle w:val="741"/>
              <w:jc w:val="center"/>
              <w:spacing w:line="400" w:lineRule="atLeast"/>
              <w:pBdr>
                <w:top w:val="none" w:color="000000" w:sz="0" w:space="0"/>
                <w:left w:val="none" w:color="000000" w:sz="0" w:space="0"/>
                <w:bottom w:val="none" w:color="000000" w:sz="0" w:space="0"/>
                <w:right w:val="none" w:color="000000" w:sz="0" w:space="0"/>
              </w:pBdr>
            </w:pPr>
            <w:r>
              <w:rPr>
                <w:color w:val="000000"/>
              </w:rPr>
              <w:t xml:space="preserve">设备品牌、型号</w:t>
            </w:r>
            <w:r/>
          </w:p>
        </w:tc>
        <w:tc>
          <w:tcPr>
            <w:tcMar>
              <w:left w:w="108" w:type="dxa"/>
              <w:top w:w="0" w:type="dxa"/>
              <w:right w:w="108" w:type="dxa"/>
              <w:bottom w:w="0" w:type="dxa"/>
            </w:tcMar>
            <w:tcW w:w="1986" w:type="dxa"/>
            <w:vAlign w:val="center"/>
            <w:textDirection w:val="lrTb"/>
            <w:noWrap w:val="false"/>
          </w:tcPr>
          <w:p>
            <w:pPr>
              <w:pStyle w:val="741"/>
              <w:jc w:val="center"/>
              <w:spacing w:line="400" w:lineRule="atLeast"/>
              <w:pBdr>
                <w:top w:val="none" w:color="000000" w:sz="0" w:space="0"/>
                <w:left w:val="none" w:color="000000" w:sz="0" w:space="0"/>
                <w:bottom w:val="none" w:color="000000" w:sz="0" w:space="0"/>
                <w:right w:val="none" w:color="000000" w:sz="0" w:space="0"/>
              </w:pBdr>
            </w:pPr>
            <w:r>
              <w:rPr>
                <w:color w:val="000000"/>
              </w:rPr>
              <w:t xml:space="preserve">维保年限</w:t>
            </w:r>
            <w:r/>
          </w:p>
        </w:tc>
      </w:tr>
      <w:tr>
        <w:trPr>
          <w:trHeight w:val="558"/>
        </w:trPr>
        <w:tc>
          <w:tcPr>
            <w:tcMar>
              <w:left w:w="108" w:type="dxa"/>
              <w:top w:w="0" w:type="dxa"/>
              <w:right w:w="108" w:type="dxa"/>
              <w:bottom w:w="0" w:type="dxa"/>
            </w:tcMar>
            <w:tcW w:w="728" w:type="dxa"/>
            <w:vAlign w:val="center"/>
            <w:textDirection w:val="lrTb"/>
            <w:noWrap w:val="false"/>
          </w:tcPr>
          <w:p>
            <w:pPr>
              <w:pStyle w:val="741"/>
              <w:jc w:val="center"/>
              <w:spacing w:line="400" w:lineRule="atLeast"/>
              <w:pBdr>
                <w:top w:val="none" w:color="000000" w:sz="0" w:space="0"/>
                <w:left w:val="none" w:color="000000" w:sz="0" w:space="0"/>
                <w:bottom w:val="none" w:color="000000" w:sz="0" w:space="0"/>
                <w:right w:val="none" w:color="000000" w:sz="0" w:space="0"/>
              </w:pBdr>
            </w:pPr>
            <w:r>
              <w:rPr>
                <w:color w:val="000000"/>
              </w:rPr>
              <w:t xml:space="preserve">1</w:t>
            </w:r>
            <w:r/>
          </w:p>
        </w:tc>
        <w:tc>
          <w:tcPr>
            <w:tcMar>
              <w:left w:w="108" w:type="dxa"/>
              <w:top w:w="0" w:type="dxa"/>
              <w:right w:w="108" w:type="dxa"/>
              <w:bottom w:w="0" w:type="dxa"/>
            </w:tcMar>
            <w:tcW w:w="4037" w:type="dxa"/>
            <w:vAlign w:val="center"/>
            <w:textDirection w:val="lrTb"/>
            <w:noWrap w:val="false"/>
          </w:tcPr>
          <w:p>
            <w:pPr>
              <w:pStyle w:val="741"/>
              <w:jc w:val="center"/>
              <w:spacing w:line="400" w:lineRule="atLeast"/>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lang w:val="en-US" w:eastAsia="zh-CN"/>
              </w:rPr>
              <w:t xml:space="preserve">飞利浦60排CT（Incisive CT Power）</w:t>
            </w:r>
            <w:r/>
          </w:p>
        </w:tc>
        <w:tc>
          <w:tcPr>
            <w:tcMar>
              <w:left w:w="108" w:type="dxa"/>
              <w:top w:w="0" w:type="dxa"/>
              <w:right w:w="108" w:type="dxa"/>
              <w:bottom w:w="0" w:type="dxa"/>
            </w:tcMar>
            <w:tcW w:w="1986" w:type="dxa"/>
            <w:vAlign w:val="center"/>
            <w:textDirection w:val="lrTb"/>
            <w:noWrap w:val="false"/>
          </w:tcPr>
          <w:p>
            <w:pPr>
              <w:pStyle w:val="741"/>
              <w:jc w:val="center"/>
              <w:spacing w:line="400" w:lineRule="atLeast"/>
              <w:pBdr>
                <w:top w:val="none" w:color="000000" w:sz="0" w:space="0"/>
                <w:left w:val="none" w:color="000000" w:sz="0" w:space="0"/>
                <w:bottom w:val="none" w:color="000000" w:sz="0" w:space="0"/>
                <w:right w:val="none" w:color="000000" w:sz="0" w:space="0"/>
              </w:pBdr>
            </w:pPr>
            <w:r>
              <w:rPr>
                <w:color w:val="000000"/>
              </w:rPr>
              <w:t xml:space="preserve">3年</w:t>
            </w:r>
            <w:r/>
          </w:p>
        </w:tc>
      </w:tr>
    </w:tbl>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ascii="Cambria Math" w:hAnsi="Cambria Math" w:cs="Cambria Math"/>
          <w:color w:val="000000"/>
          <w:lang w:eastAsia="zh-CN"/>
        </w:rPr>
        <w:t xml:space="preserve">（</w:t>
      </w:r>
      <w:r>
        <w:rPr>
          <w:rFonts w:hint="eastAsia" w:ascii="Cambria Math" w:hAnsi="Cambria Math" w:cs="Cambria Math"/>
          <w:color w:val="000000"/>
          <w:lang w:val="en-US" w:eastAsia="zh-CN"/>
        </w:rPr>
        <w:t xml:space="preserve">3</w:t>
      </w:r>
      <w:r>
        <w:rPr>
          <w:rFonts w:hint="eastAsia" w:ascii="Cambria Math" w:hAnsi="Cambria Math" w:cs="Cambria Math"/>
          <w:color w:val="000000"/>
          <w:lang w:eastAsia="zh-CN"/>
        </w:rPr>
        <w:t xml:space="preserve">）</w:t>
      </w:r>
      <w:r>
        <w:rPr>
          <w:color w:val="000000"/>
        </w:rPr>
        <w:t xml:space="preserve">维护保养计划内容，方案内容包括：</w:t>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3.1</w:t>
      </w:r>
      <w:r>
        <w:rPr>
          <w:rFonts w:hint="eastAsia"/>
          <w:color w:val="000000"/>
        </w:rPr>
        <w:t xml:space="preserve">整机保修，包含球管、探测器在内的全部硬件和软件及全部备件；</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w:t>
      </w:r>
      <w:r>
        <w:rPr>
          <w:rFonts w:hint="eastAsia"/>
          <w:color w:val="000000"/>
        </w:rPr>
        <w:t xml:space="preserve">2服务期内，对采购人的维修保养要求实时响应，提供客户服务专线电话，365天开通，24小时有专人接听；故障报修1小时电话响应；资深工程师现场维修响应时间≤24小时。 </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3.3</w:t>
      </w:r>
      <w:r>
        <w:rPr>
          <w:rFonts w:hint="eastAsia"/>
          <w:color w:val="000000"/>
        </w:rPr>
        <w:t xml:space="preserve">提供院内移机服务一次，并完成急诊科技楼CT2室的放射诊疗场所的职业病危害控制效果及环境辐射影响进行预评价、控制效果评价、环境评价、验收及协助院方变更相应的《辐射安全许可证》、《放射诊疗许可证》等技术服务；保证设备移机后能正常使用；</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3.4</w:t>
      </w:r>
      <w:r>
        <w:rPr>
          <w:rFonts w:hint="eastAsia"/>
          <w:color w:val="000000"/>
        </w:rPr>
        <w:t xml:space="preserve">保证开机率≥95% （一年365天计算），如开机率因服务商的原因未能达到，停机每超过一天</w:t>
      </w:r>
      <w:r>
        <w:rPr>
          <w:rFonts w:hint="eastAsia"/>
          <w:color w:val="000000"/>
          <w:lang w:eastAsia="zh-CN"/>
        </w:rPr>
        <w:t xml:space="preserve">，</w:t>
      </w:r>
      <w:r>
        <w:rPr>
          <w:rFonts w:hint="eastAsia"/>
          <w:color w:val="000000"/>
        </w:rPr>
        <w:t xml:space="preserve">合同保修期限将相应延长七个日历日；</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3.5</w:t>
      </w:r>
      <w:r>
        <w:rPr>
          <w:rFonts w:hint="eastAsia"/>
          <w:color w:val="000000"/>
        </w:rPr>
        <w:t xml:space="preserve">提供远程诊断服务，能实现远程可视化中央控制、实施管理，对故障有预判性，可远程处理简单故障。</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3.6</w:t>
      </w:r>
      <w:r>
        <w:rPr>
          <w:rFonts w:hint="eastAsia"/>
          <w:color w:val="000000"/>
        </w:rPr>
        <w:t xml:space="preserve">预防性保养至少4次/年，并出具完整的保养报告及质量管理报告。不定期的故障检测服务，不限次的人工上门服务，不限数量的备件维修更换服务。</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3.7</w:t>
      </w:r>
      <w:r>
        <w:rPr>
          <w:rFonts w:hint="eastAsia"/>
          <w:color w:val="000000"/>
        </w:rPr>
        <w:t xml:space="preserve">针对维保制定相关计划、保障措施以及突发情况的应急预案。</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3.8</w:t>
      </w:r>
      <w:r>
        <w:rPr>
          <w:rFonts w:hint="eastAsia"/>
          <w:color w:val="000000"/>
        </w:rPr>
        <w:t xml:space="preserve">设备维修中不能采取更变原设备的设计线路。投标人提供维修、零配件更换和维修劳务等各种服务，保证设备维护达到符合厂家标准或相应的国家质量标准的要求。核心备件如球管、探测器、高压模块、线圈等重要零配件更换前需提供6个月内的报关单)。</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3.9</w:t>
      </w:r>
      <w:r>
        <w:rPr>
          <w:rFonts w:hint="eastAsia"/>
          <w:color w:val="000000"/>
        </w:rPr>
        <w:t xml:space="preserve">备件存储:投标人提供的所有部件及备品备件均应符合行业标准且能够与原设备配套兼容，并配备固定的备件仓库。90%的常备库存，90%的备件在36小时内送达现场。(其他意外灾害等不可抗力等特殊情况下配件等待引起的时间不含在内)。</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3.10</w:t>
      </w:r>
      <w:r>
        <w:rPr>
          <w:rFonts w:hint="eastAsia"/>
          <w:color w:val="000000"/>
        </w:rPr>
        <w:t xml:space="preserve">免费提供设备的系统软件及硬件的安全性改版升级和技术支持;并保证所有系统软件(非新增加功能软件)为最新版本。</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3.11</w:t>
      </w:r>
      <w:r>
        <w:rPr>
          <w:rFonts w:hint="eastAsia"/>
          <w:color w:val="000000"/>
        </w:rPr>
        <w:t xml:space="preserve">所有更换的零备件均为原制造厂商同型号全新合格件。</w:t>
      </w:r>
      <w:r>
        <w:rPr>
          <w:rFonts w:hint="eastAsia"/>
          <w:color w:val="000000"/>
        </w:rPr>
      </w:r>
      <w:r/>
    </w:p>
    <w:p>
      <w:pPr>
        <w:pStyle w:val="741"/>
        <w:ind w:firstLine="420"/>
        <w:spacing w:line="400" w:lineRule="atLeast"/>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w:t>
      </w:r>
      <w:r>
        <w:rPr>
          <w:rFonts w:hint="eastAsia"/>
          <w:color w:val="000000"/>
        </w:rPr>
        <w:t xml:space="preserve">12更换前提供原厂检测合格单及备件来源的渠道证明材料(原厂出具的证明或渠道商之间的合作证明)，并有可以追溯的序列代码，可随时提供400/800电话查询该代码有效性。如为进口配件具有进口报关证明。</w:t>
      </w:r>
      <w:r>
        <w:rPr>
          <w:rFonts w:hint="eastAsia"/>
          <w:color w:val="000000"/>
        </w:rPr>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eastAsia="宋体"/>
          <w:color w:val="000000"/>
          <w:lang w:val="en-US" w:eastAsia="zh-CN"/>
        </w:rPr>
        <w:t xml:space="preserve">4、</w:t>
      </w:r>
      <w:r>
        <w:rPr>
          <w:color w:val="000000"/>
        </w:rPr>
        <w:t xml:space="preserve">服务方针对本项目提供</w:t>
      </w:r>
      <w:r>
        <w:rPr>
          <w:rFonts w:ascii="Cambria Math" w:hAnsi="Cambria Math" w:cs="Cambria Math"/>
          <w:color w:val="000000"/>
        </w:rPr>
        <w:t xml:space="preserve">①</w:t>
      </w:r>
      <w:r>
        <w:rPr>
          <w:color w:val="000000"/>
        </w:rPr>
        <w:t xml:space="preserve">维护保养方案、</w:t>
      </w:r>
      <w:r>
        <w:rPr>
          <w:rFonts w:ascii="Cambria Math" w:hAnsi="Cambria Math" w:cs="Cambria Math"/>
          <w:color w:val="000000"/>
        </w:rPr>
        <w:t xml:space="preserve">②</w:t>
      </w:r>
      <w:r>
        <w:rPr>
          <w:color w:val="000000"/>
        </w:rPr>
        <w:t xml:space="preserve">现场支援服务、</w:t>
      </w:r>
      <w:r>
        <w:rPr>
          <w:rFonts w:ascii="Cambria Math" w:hAnsi="Cambria Math" w:cs="Cambria Math"/>
          <w:color w:val="000000"/>
        </w:rPr>
        <w:t xml:space="preserve">③</w:t>
      </w:r>
      <w:r>
        <w:rPr>
          <w:color w:val="000000"/>
        </w:rPr>
        <w:t xml:space="preserve">维修设备工具、</w:t>
      </w:r>
      <w:r>
        <w:rPr>
          <w:rFonts w:ascii="Cambria Math" w:hAnsi="Cambria Math" w:cs="Cambria Math"/>
          <w:color w:val="000000"/>
        </w:rPr>
        <w:t xml:space="preserve">④</w:t>
      </w:r>
      <w:r>
        <w:rPr>
          <w:color w:val="000000"/>
        </w:rPr>
        <w:t xml:space="preserve">故障报告及故障预防措施、</w:t>
      </w:r>
      <w:r>
        <w:rPr>
          <w:rFonts w:ascii="Cambria Math" w:hAnsi="Cambria Math" w:cs="Cambria Math"/>
          <w:color w:val="000000"/>
        </w:rPr>
        <w:t xml:space="preserve">⑤</w:t>
      </w:r>
      <w:r>
        <w:rPr>
          <w:color w:val="000000"/>
        </w:rPr>
        <w:t xml:space="preserve">资料档案管理、</w:t>
      </w:r>
      <w:r>
        <w:rPr>
          <w:rFonts w:ascii="Cambria Math" w:hAnsi="Cambria Math" w:cs="Cambria Math"/>
          <w:color w:val="000000"/>
        </w:rPr>
        <w:t xml:space="preserve">⑥</w:t>
      </w:r>
      <w:r>
        <w:rPr>
          <w:color w:val="000000"/>
        </w:rPr>
        <w:t xml:space="preserve">维护保养服务监督管理机制。</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针对本项目的日常维护保养详细方案：包括但不限于针对本项目的维护保养内容、工作流程、维护保养计划清晰合理性，并能及时响应和积极配合采购人的相关需求。要求对项目总体认识全面深刻，对设备维护保养工作把握准确，有较强的系统性、经济性和完全响应性。现场支援服务：针对应急抢修、应急响应情况提供支援服务联系电话和专线联系员名单，明确现场到达响应时间；针对医院重点活动，安排专业工程师到现场提前进去检测。</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维修设备工具：提供投入本项目的维修设备工具清单表；</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故障报告及故障预防措施：应提供故障内容和预防故障的具体措施如：预防性保养；检查球管及附件等。</w:t>
      </w:r>
      <w:r/>
    </w:p>
    <w:p>
      <w:pPr>
        <w:pStyle w:val="741"/>
        <w:ind w:firstLine="420"/>
        <w:spacing w:line="400" w:lineRule="atLeast"/>
        <w:rPr>
          <w:color w:val="000000"/>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5、</w:t>
      </w:r>
      <w:r>
        <w:rPr>
          <w:color w:val="000000"/>
        </w:rPr>
        <w:t xml:space="preserve">服务方针对本项目提供</w:t>
      </w:r>
      <w:r>
        <w:rPr>
          <w:rFonts w:ascii="Cambria Math" w:hAnsi="Cambria Math" w:cs="Cambria Math"/>
          <w:color w:val="000000"/>
        </w:rPr>
        <w:t xml:space="preserve">①</w:t>
      </w:r>
      <w:r>
        <w:rPr>
          <w:color w:val="000000"/>
        </w:rPr>
        <w:t xml:space="preserve">应急预案、</w:t>
      </w:r>
      <w:r>
        <w:rPr>
          <w:rFonts w:ascii="Cambria Math" w:hAnsi="Cambria Math" w:cs="Cambria Math"/>
          <w:color w:val="000000"/>
        </w:rPr>
        <w:t xml:space="preserve">②</w:t>
      </w:r>
      <w:r>
        <w:rPr>
          <w:color w:val="000000"/>
        </w:rPr>
        <w:t xml:space="preserve">质量保证措施：</w:t>
      </w:r>
      <w:r>
        <w:rPr>
          <w:color w:val="000000"/>
        </w:rPr>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（1）</w:t>
      </w:r>
      <w:r>
        <w:rPr>
          <w:color w:val="000000"/>
        </w:rPr>
        <w:t xml:space="preserve">提供针对本项目的应急预案解决时间和途径。维修响应时间：实时响应，接到维修通知后</w:t>
      </w:r>
      <w:r>
        <w:rPr>
          <w:rFonts w:eastAsia="Calibri"/>
          <w:color w:val="000000"/>
        </w:rPr>
        <w:t xml:space="preserve">24</w:t>
      </w:r>
      <w:r>
        <w:rPr>
          <w:color w:val="000000"/>
        </w:rPr>
        <w:t xml:space="preserve">小时内工程师到达现场。设备需保证全年</w:t>
      </w:r>
      <w:r>
        <w:rPr>
          <w:rFonts w:eastAsia="Calibri"/>
          <w:color w:val="000000"/>
        </w:rPr>
        <w:t xml:space="preserve">365</w:t>
      </w:r>
      <w:r>
        <w:rPr>
          <w:color w:val="000000"/>
        </w:rPr>
        <w:t xml:space="preserve">天日历日开机率大于</w:t>
      </w:r>
      <w:r>
        <w:rPr>
          <w:rFonts w:eastAsia="Calibri"/>
          <w:color w:val="000000"/>
        </w:rPr>
        <w:t xml:space="preserve">95%</w:t>
      </w:r>
      <w:r>
        <w:rPr>
          <w:color w:val="000000"/>
        </w:rPr>
        <w:t xml:space="preserve">；</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（2）</w:t>
      </w:r>
      <w:r>
        <w:rPr>
          <w:color w:val="000000"/>
        </w:rPr>
        <w:t xml:space="preserve">提供基于设备本身的远程网络维修诊断服务系统用于及时解决应急维修和临床使用问题。</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（3）</w:t>
      </w:r>
      <w:r>
        <w:rPr>
          <w:color w:val="000000"/>
        </w:rPr>
        <w:t xml:space="preserve">服务质量要求：满足采购人使用要求；</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eastAsia="宋体"/>
          <w:color w:val="000000"/>
          <w:lang w:val="en-US" w:eastAsia="zh-CN"/>
        </w:rPr>
        <w:t xml:space="preserve">6</w:t>
      </w:r>
      <w:r>
        <w:rPr>
          <w:color w:val="000000"/>
        </w:rPr>
        <w:t xml:space="preserve">、提供CT专用维修工具，配备</w:t>
      </w:r>
      <w:r>
        <w:rPr>
          <w:rFonts w:hint="eastAsia"/>
          <w:color w:val="000000"/>
        </w:rPr>
        <w:t xml:space="preserve">成熟的工程服务团队，</w:t>
      </w:r>
      <w:r>
        <w:rPr>
          <w:rFonts w:hint="eastAsia"/>
          <w:color w:val="000000"/>
          <w:lang w:val="en-US" w:eastAsia="zh-CN"/>
        </w:rPr>
        <w:t xml:space="preserve">具有</w:t>
      </w:r>
      <w:r>
        <w:rPr>
          <w:rFonts w:hint="eastAsia"/>
          <w:color w:val="000000"/>
        </w:rPr>
        <w:t xml:space="preserve">同类机型培训证书。</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eastAsia="宋体"/>
          <w:color w:val="000000"/>
          <w:lang w:val="en-US" w:eastAsia="zh-CN"/>
        </w:rPr>
        <w:t xml:space="preserve">7</w:t>
      </w:r>
      <w:r>
        <w:rPr>
          <w:color w:val="000000"/>
        </w:rPr>
        <w:t xml:space="preserve">、提供项目维修所用零部件。</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rFonts w:hint="eastAsia" w:eastAsia="宋体"/>
          <w:color w:val="000000"/>
          <w:lang w:val="en-US" w:eastAsia="zh-CN"/>
        </w:rPr>
        <w:t xml:space="preserve">8</w:t>
      </w:r>
      <w:r>
        <w:rPr>
          <w:color w:val="000000"/>
        </w:rPr>
        <w:t xml:space="preserve">、提供华东区零备件仓库信息。</w:t>
      </w:r>
      <w:r/>
    </w:p>
    <w:p>
      <w:pPr>
        <w:pStyle w:val="741"/>
        <w:ind w:firstLine="420"/>
        <w:spacing w:line="400"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四、综合说明：</w:t>
      </w:r>
      <w:r/>
    </w:p>
    <w:p>
      <w:pPr>
        <w:pStyle w:val="741"/>
        <w:ind w:firstLine="422"/>
        <w:spacing w:line="400" w:lineRule="atLeast"/>
        <w:pBdr>
          <w:top w:val="none" w:color="000000" w:sz="0" w:space="0"/>
          <w:left w:val="none" w:color="000000" w:sz="0" w:space="0"/>
          <w:bottom w:val="none" w:color="000000" w:sz="0" w:space="0"/>
          <w:right w:val="none" w:color="000000" w:sz="0" w:space="0"/>
        </w:pBdr>
      </w:pPr>
      <w:r>
        <w:rPr>
          <w:color w:val="000000"/>
        </w:rPr>
        <w:t xml:space="preserve">1、报价要求：人民币报价，投标总价一次报定。投标人应对所投项目的全部内容进行报价，只投其中部分内容者，其标书将被拒绝。</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2、投标报价应包括完成本项工作所需的一切费用，报价包括人工费、节假日加班费及中夜班费差旅食宿费等一切费用、设备维护、设备检测、配件、机械工具、管理、保险、利润、税金、税费、第三方审计及服务相关等所发生的全部费用以及乙方企业利润、税金和政策性文件规定及合同包含的所有风险、责任等各项应有费用。</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3、投标时至少应提供：</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（1）详细维护保养方案（维修保养规章制度、操作规范、维护保养范围、维护保养计划）</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（2）应急服务预案；</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（3）维护保养程序、现场支援服务、维修设备工具、故障报告及故障预防措施、资料档案管理、维护保养服务监督管理机制；</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（4）主要技术人员名单及简介、人员配置情况及组织机构设置情况；</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（5）服务响应时间承诺</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4、投标人必须承诺采购文件中提出的全部技术服务要求，如果其中某些条款不响应时，应在文件中逐条列出，未列出的视同响应。</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5、费用结算：</w:t>
      </w:r>
      <w:r>
        <w:rPr>
          <w:szCs w:val="21"/>
        </w:rPr>
        <w:t xml:space="preserve">按年均付，每年服务开始前支付当年期维保费</w:t>
      </w:r>
      <w:r>
        <w:rPr>
          <w:color w:val="000000"/>
        </w:rPr>
        <w:t xml:space="preserve">。</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6、验收标准：采购方按国际和国家标准及厂方标准进行质量验收。</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7、服务方应充分考虑服务项目完工后的垃圾清理的工作及垃圾外运费，该费用含在投标报价中，甲方不再另行支付。</w:t>
      </w:r>
      <w:r/>
    </w:p>
    <w:p>
      <w:pPr>
        <w:pStyle w:val="741"/>
        <w:ind w:firstLine="420"/>
        <w:spacing w:line="400" w:lineRule="atLeast"/>
        <w:pBdr>
          <w:top w:val="none" w:color="000000" w:sz="0" w:space="0"/>
          <w:left w:val="none" w:color="000000" w:sz="0" w:space="0"/>
          <w:bottom w:val="none" w:color="000000" w:sz="0" w:space="0"/>
          <w:right w:val="none" w:color="000000" w:sz="0" w:space="0"/>
        </w:pBdr>
      </w:pPr>
      <w:r>
        <w:rPr>
          <w:color w:val="000000"/>
        </w:rPr>
        <w:t xml:space="preserve">8、凡涉及采购文件的补充说明和修改，均以江苏政府采购网、苏州政府采购网所发布的公告为准。</w:t>
      </w:r>
      <w:r/>
    </w:p>
    <w:p>
      <w:pPr>
        <w:pStyle w:val="741"/>
        <w:ind w:firstLine="420"/>
        <w:spacing w:line="400" w:lineRule="atLeast"/>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r>
      <w:r/>
    </w:p>
    <w:p>
      <w:pPr>
        <w:pStyle w:val="741"/>
        <w:ind w:firstLine="420"/>
        <w:spacing w:line="400" w:lineRule="exact"/>
        <w:rPr>
          <w:rFonts w:hint="eastAsia" w:ascii="宋体" w:hAnsi="宋体" w:cs="宋体"/>
          <w:szCs w:val="21"/>
        </w:rPr>
      </w:pPr>
      <w:r>
        <w:rPr>
          <w:rFonts w:hint="eastAsia" w:ascii="宋体" w:hAnsi="宋体" w:cs="宋体"/>
          <w:szCs w:val="21"/>
        </w:rPr>
      </w:r>
      <w:r/>
    </w:p>
    <w:p>
      <w:pPr>
        <w:pStyle w:val="741"/>
        <w:jc w:val="center"/>
        <w:spacing w:line="400" w:lineRule="exact"/>
        <w:rPr>
          <w:rFonts w:hint="eastAsia" w:ascii="宋体" w:hAnsi="宋体"/>
          <w:b/>
          <w:bCs/>
          <w:color w:val="000000"/>
          <w:sz w:val="36"/>
          <w:szCs w:val="36"/>
        </w:rPr>
      </w:pPr>
      <w:r>
        <w:rPr>
          <w:rFonts w:ascii="宋体" w:hAnsi="宋体"/>
          <w:color w:val="000000"/>
          <w:sz w:val="36"/>
          <w:szCs w:val="36"/>
        </w:rPr>
        <w:br w:type="page" w:clear="all"/>
      </w:r>
      <w:bookmarkStart w:id="9" w:name="_Hlk99527961"/>
      <w:r>
        <w:rPr>
          <w:rFonts w:hint="eastAsia" w:ascii="宋体" w:hAnsi="宋体"/>
          <w:b/>
          <w:bCs/>
          <w:color w:val="000000"/>
          <w:sz w:val="36"/>
          <w:szCs w:val="36"/>
        </w:rPr>
        <w:t xml:space="preserve">第五章 合同主要条款</w:t>
      </w:r>
      <w:r>
        <w:rPr>
          <w:rFonts w:hint="eastAsia" w:ascii="宋体" w:hAnsi="宋体"/>
          <w:b/>
          <w:bCs/>
          <w:color w:val="000000"/>
          <w:sz w:val="36"/>
          <w:szCs w:val="36"/>
        </w:rPr>
      </w:r>
      <w:r/>
    </w:p>
    <w:p>
      <w:pPr>
        <w:pStyle w:val="741"/>
        <w:jc w:val="left"/>
        <w:spacing w:line="400" w:lineRule="exact"/>
        <w:widowControl/>
        <w:rPr>
          <w:rFonts w:ascii="Calibri" w:hAnsi="Calibri"/>
          <w:szCs w:val="21"/>
        </w:rPr>
      </w:pPr>
      <w:r>
        <w:rPr>
          <w:rFonts w:hint="eastAsia" w:ascii="Calibri" w:hAnsi="Calibri"/>
          <w:szCs w:val="21"/>
          <w:lang w:val="zh-CN"/>
        </w:rPr>
        <w:t xml:space="preserve">合同编号：</w:t>
      </w:r>
      <w:r>
        <w:rPr>
          <w:rFonts w:ascii="Calibri" w:hAnsi="Calibri"/>
          <w:szCs w:val="21"/>
        </w:rPr>
      </w:r>
      <w:r/>
    </w:p>
    <w:p>
      <w:pPr>
        <w:pStyle w:val="741"/>
        <w:jc w:val="left"/>
        <w:spacing w:line="400" w:lineRule="exact"/>
        <w:widowControl/>
        <w:rPr>
          <w:rFonts w:ascii="Calibri" w:hAnsi="Calibri"/>
          <w:szCs w:val="21"/>
        </w:rPr>
      </w:pPr>
      <w:r>
        <w:rPr>
          <w:rFonts w:hint="eastAsia" w:ascii="Calibri" w:hAnsi="Calibri"/>
          <w:szCs w:val="21"/>
          <w:lang w:val="zh-CN"/>
        </w:rPr>
        <w:t xml:space="preserve">甲方：</w:t>
      </w:r>
      <w:r>
        <w:rPr>
          <w:rFonts w:ascii="Calibri" w:hAnsi="Calibri"/>
          <w:szCs w:val="21"/>
        </w:rPr>
        <w:t xml:space="preserve">                                </w:t>
      </w:r>
      <w:r>
        <w:rPr>
          <w:rFonts w:hint="eastAsia" w:ascii="Calibri" w:hAnsi="Calibri"/>
          <w:szCs w:val="21"/>
          <w:lang w:val="zh-CN"/>
        </w:rPr>
        <w:t xml:space="preserve">（以下简称甲方）</w:t>
      </w:r>
      <w:r>
        <w:rPr>
          <w:rFonts w:ascii="Calibri" w:hAnsi="Calibri"/>
          <w:szCs w:val="21"/>
        </w:rPr>
      </w:r>
      <w:r/>
    </w:p>
    <w:p>
      <w:pPr>
        <w:pStyle w:val="741"/>
        <w:jc w:val="left"/>
        <w:spacing w:line="400" w:lineRule="exact"/>
        <w:widowControl/>
        <w:rPr>
          <w:rFonts w:ascii="Calibri" w:hAnsi="Calibri"/>
          <w:szCs w:val="21"/>
        </w:rPr>
      </w:pPr>
      <w:r>
        <w:rPr>
          <w:rFonts w:hint="eastAsia" w:ascii="Calibri" w:hAnsi="Calibri"/>
          <w:szCs w:val="21"/>
          <w:lang w:val="zh-CN"/>
        </w:rPr>
        <w:t xml:space="preserve">乙方：</w:t>
      </w:r>
      <w:r>
        <w:rPr>
          <w:rFonts w:ascii="Calibri" w:hAnsi="Calibri"/>
          <w:szCs w:val="21"/>
        </w:rPr>
        <w:t xml:space="preserve">                                </w:t>
      </w:r>
      <w:r>
        <w:rPr>
          <w:rFonts w:hint="eastAsia" w:ascii="Calibri" w:hAnsi="Calibri"/>
          <w:szCs w:val="21"/>
          <w:lang w:val="zh-CN"/>
        </w:rPr>
        <w:t xml:space="preserve">（以下简称乙方）</w:t>
      </w:r>
      <w:r>
        <w:rPr>
          <w:rFonts w:ascii="Calibri" w:hAnsi="Calibri"/>
          <w:szCs w:val="21"/>
        </w:rPr>
      </w:r>
      <w:r/>
    </w:p>
    <w:p>
      <w:pPr>
        <w:pStyle w:val="741"/>
        <w:jc w:val="left"/>
        <w:spacing w:line="400" w:lineRule="exact"/>
        <w:widowControl/>
        <w:rPr>
          <w:rFonts w:ascii="Calibri" w:hAnsi="Calibri"/>
          <w:szCs w:val="21"/>
        </w:rPr>
      </w:pPr>
      <w:r>
        <w:rPr>
          <w:rFonts w:ascii="Calibri" w:hAnsi="Calibri"/>
          <w:szCs w:val="21"/>
        </w:rPr>
        <w:t xml:space="preserve">    </w:t>
      </w:r>
      <w:r>
        <w:rPr>
          <w:rFonts w:ascii="Calibri" w:hAnsi="Calibri"/>
          <w:szCs w:val="21"/>
        </w:rPr>
      </w:r>
      <w:r/>
    </w:p>
    <w:p>
      <w:pPr>
        <w:pStyle w:val="741"/>
        <w:ind w:firstLine="420"/>
        <w:jc w:val="left"/>
        <w:spacing w:line="400" w:lineRule="exact"/>
        <w:widowControl/>
        <w:rPr>
          <w:rFonts w:ascii="Calibri" w:hAnsi="Calibri"/>
          <w:szCs w:val="21"/>
        </w:rPr>
      </w:pPr>
      <w:r>
        <w:rPr>
          <w:rFonts w:hint="eastAsia" w:ascii="Calibri" w:hAnsi="Calibri"/>
          <w:szCs w:val="21"/>
          <w:lang w:val="zh-CN"/>
        </w:rPr>
        <w:t xml:space="preserve">根据</w:t>
      </w:r>
      <w:r>
        <w:rPr>
          <w:rFonts w:ascii="Calibri" w:hAnsi="Calibri"/>
          <w:szCs w:val="21"/>
          <w:u w:val="single"/>
        </w:rPr>
        <w:t xml:space="preserve">                  </w:t>
      </w:r>
      <w:r>
        <w:rPr>
          <w:rFonts w:hint="eastAsia" w:ascii="Calibri" w:hAnsi="Calibri"/>
          <w:szCs w:val="21"/>
          <w:lang w:val="zh-CN"/>
        </w:rPr>
        <w:t xml:space="preserve">采购编号为</w:t>
      </w:r>
      <w:r>
        <w:rPr>
          <w:rFonts w:ascii="Calibri" w:hAnsi="Calibri"/>
          <w:szCs w:val="21"/>
          <w:u w:val="single"/>
        </w:rPr>
        <w:t xml:space="preserve">                </w:t>
      </w:r>
      <w:r>
        <w:rPr>
          <w:rFonts w:hint="eastAsia" w:ascii="Calibri" w:hAnsi="Calibri"/>
          <w:szCs w:val="21"/>
          <w:lang w:val="zh-CN"/>
        </w:rPr>
        <w:t xml:space="preserve">的采购文件及该文件的投标文件和中标通知书，甲乙双方就甲方聘用乙方人员从事</w:t>
      </w:r>
      <w:r>
        <w:rPr>
          <w:rFonts w:ascii="Calibri" w:hAnsi="Calibri"/>
          <w:szCs w:val="21"/>
          <w:u w:val="single"/>
        </w:rPr>
        <w:t xml:space="preserve">  </w:t>
      </w:r>
      <w:r>
        <w:rPr>
          <w:rFonts w:hint="eastAsia" w:ascii="Calibri" w:hAnsi="Calibri"/>
          <w:szCs w:val="21"/>
          <w:u w:val="single"/>
        </w:rPr>
        <w:t xml:space="preserve">             </w:t>
      </w:r>
      <w:r>
        <w:rPr>
          <w:rFonts w:hint="eastAsia" w:ascii="Calibri" w:hAnsi="Calibri"/>
          <w:szCs w:val="21"/>
          <w:lang w:val="zh-CN"/>
        </w:rPr>
        <w:t xml:space="preserve">工作，签订本合同书。</w:t>
      </w:r>
      <w:r>
        <w:rPr>
          <w:rFonts w:ascii="Calibri" w:hAnsi="Calibri"/>
          <w:szCs w:val="21"/>
        </w:rPr>
        <w:t xml:space="preserve">  </w:t>
      </w:r>
      <w:r>
        <w:rPr>
          <w:rFonts w:ascii="Calibri" w:hAnsi="Calibri"/>
          <w:szCs w:val="21"/>
        </w:rPr>
      </w:r>
      <w:r/>
    </w:p>
    <w:p>
      <w:pPr>
        <w:pStyle w:val="741"/>
        <w:ind w:firstLine="420"/>
        <w:spacing w:line="400" w:lineRule="exact"/>
        <w:rPr>
          <w:rFonts w:hint="eastAsia" w:ascii="宋体" w:hAnsi="宋体"/>
          <w:b/>
          <w:bCs/>
          <w:szCs w:val="21"/>
        </w:rPr>
      </w:pPr>
      <w:r>
        <w:rPr>
          <w:rFonts w:ascii="Calibri" w:hAnsi="Calibri"/>
          <w:szCs w:val="21"/>
          <w:lang w:val="zh-CN"/>
        </w:rPr>
        <w:t xml:space="preserve"> </w:t>
      </w:r>
      <w:r>
        <w:rPr>
          <w:rFonts w:ascii="宋体" w:hAnsi="宋体"/>
          <w:b/>
          <w:bCs/>
          <w:szCs w:val="21"/>
        </w:rPr>
        <w:t xml:space="preserve">一</w:t>
      </w:r>
      <w:r>
        <w:rPr>
          <w:rFonts w:hint="eastAsia" w:ascii="宋体" w:hAnsi="宋体"/>
          <w:b/>
          <w:bCs/>
          <w:szCs w:val="21"/>
        </w:rPr>
        <w:t xml:space="preserve">、</w:t>
      </w:r>
      <w:r>
        <w:rPr>
          <w:rFonts w:ascii="宋体" w:hAnsi="宋体"/>
          <w:b/>
          <w:bCs/>
          <w:szCs w:val="21"/>
        </w:rPr>
        <w:t xml:space="preserve">合同内容</w:t>
      </w:r>
      <w:r>
        <w:rPr>
          <w:rFonts w:hint="eastAsia" w:ascii="宋体" w:hAnsi="宋体"/>
          <w:b/>
          <w:bCs/>
          <w:szCs w:val="21"/>
        </w:rPr>
        <w:t xml:space="preserve">：</w:t>
      </w:r>
      <w:r>
        <w:rPr>
          <w:rFonts w:hint="eastAsia" w:ascii="宋体" w:hAnsi="宋体"/>
          <w:b/>
          <w:bCs/>
          <w:szCs w:val="21"/>
        </w:rPr>
      </w:r>
      <w:r/>
    </w:p>
    <w:p>
      <w:pPr>
        <w:pStyle w:val="741"/>
        <w:ind w:firstLine="420"/>
        <w:spacing w:line="400" w:lineRule="exact"/>
        <w:widowControl/>
        <w:rPr>
          <w:rFonts w:hint="eastAsia" w:ascii="宋体" w:hAnsi="宋体"/>
          <w:b/>
          <w:bCs/>
          <w:szCs w:val="21"/>
        </w:rPr>
      </w:pPr>
      <w:r>
        <w:rPr>
          <w:rFonts w:hint="eastAsia" w:ascii="宋体" w:hAnsi="宋体"/>
          <w:szCs w:val="21"/>
        </w:rPr>
        <w:t xml:space="preserve">1、</w:t>
      </w:r>
      <w:r>
        <w:rPr>
          <w:rFonts w:ascii="宋体" w:hAnsi="宋体"/>
          <w:szCs w:val="21"/>
        </w:rPr>
        <w:t xml:space="preserve">乙方</w:t>
      </w:r>
      <w:r>
        <w:rPr>
          <w:rFonts w:hint="eastAsia" w:ascii="宋体" w:hAnsi="宋体"/>
          <w:szCs w:val="21"/>
        </w:rPr>
        <w:t xml:space="preserve">为甲方提供</w:t>
      </w:r>
      <w:r>
        <w:rPr>
          <w:rFonts w:ascii="宋体" w:hAnsi="宋体"/>
          <w:szCs w:val="21"/>
          <w:u w:val="single"/>
        </w:rPr>
        <w:t xml:space="preserve">       </w:t>
      </w:r>
      <w:r>
        <w:rPr>
          <w:rFonts w:hint="eastAsia" w:ascii="宋体" w:hAnsi="宋体"/>
          <w:szCs w:val="21"/>
          <w:u w:val="single"/>
        </w:rPr>
        <w:t xml:space="preserve">维保服务</w:t>
      </w:r>
      <w:r>
        <w:rPr>
          <w:rFonts w:hint="eastAsia" w:ascii="宋体" w:hAnsi="宋体"/>
          <w:szCs w:val="21"/>
        </w:rPr>
        <w:t xml:space="preserve">。包括工时、安全检查、质量保证、安全升级、24小时x 365天热线支持、现场服务、预防性保养（含预防性保养耗材）、常规备件；所更换的零部件须为原厂同型号合格备件。</w:t>
      </w:r>
      <w:r>
        <w:rPr>
          <w:rFonts w:hint="eastAsia" w:ascii="宋体" w:hAnsi="宋体"/>
          <w:b/>
          <w:bCs/>
          <w:szCs w:val="21"/>
        </w:rPr>
      </w:r>
      <w:r/>
    </w:p>
    <w:tbl>
      <w:tblPr>
        <w:tblW w:w="921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1"/>
        <w:gridCol w:w="1985"/>
        <w:gridCol w:w="1724"/>
        <w:gridCol w:w="1253"/>
        <w:gridCol w:w="1443"/>
        <w:gridCol w:w="1959"/>
      </w:tblGrid>
      <w:tr>
        <w:trPr>
          <w:trHeight w:val="36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1"/>
              <w:jc w:val="center"/>
              <w:rPr>
                <w:rFonts w:hint="eastAsia" w:ascii="宋体" w:hAnsi="宋体"/>
                <w:szCs w:val="21"/>
              </w:rPr>
            </w:pPr>
            <w:r>
              <w:rPr>
                <w:rFonts w:ascii="宋体" w:hAnsi="宋体"/>
                <w:szCs w:val="21"/>
              </w:rPr>
              <w:t xml:space="preserve">序号</w:t>
            </w: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985" w:type="dxa"/>
            <w:vAlign w:val="center"/>
            <w:textDirection w:val="lrTb"/>
            <w:noWrap w:val="false"/>
          </w:tcPr>
          <w:p>
            <w:pPr>
              <w:pStyle w:val="741"/>
              <w:jc w:val="center"/>
              <w:rPr>
                <w:rFonts w:hint="eastAsia" w:ascii="宋体" w:hAnsi="宋体"/>
                <w:szCs w:val="21"/>
              </w:rPr>
            </w:pPr>
            <w:r>
              <w:rPr>
                <w:rFonts w:ascii="宋体" w:hAnsi="宋体"/>
                <w:szCs w:val="21"/>
              </w:rPr>
              <w:t xml:space="preserve">项目名称</w:t>
            </w: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724" w:type="dxa"/>
            <w:vAlign w:val="center"/>
            <w:textDirection w:val="lrTb"/>
            <w:noWrap w:val="false"/>
          </w:tcPr>
          <w:p>
            <w:pPr>
              <w:pStyle w:val="741"/>
              <w:jc w:val="center"/>
              <w:rPr>
                <w:rFonts w:hint="eastAsia" w:ascii="宋体" w:hAnsi="宋体"/>
                <w:szCs w:val="21"/>
              </w:rPr>
            </w:pPr>
            <w:r>
              <w:rPr>
                <w:rFonts w:hint="eastAsia" w:ascii="宋体" w:hAnsi="宋体"/>
                <w:szCs w:val="21"/>
              </w:rPr>
              <w:t xml:space="preserve">设备型号</w:t>
            </w: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253" w:type="dxa"/>
            <w:vAlign w:val="center"/>
            <w:textDirection w:val="lrTb"/>
            <w:noWrap w:val="false"/>
          </w:tcPr>
          <w:p>
            <w:pPr>
              <w:pStyle w:val="741"/>
              <w:jc w:val="center"/>
              <w:rPr>
                <w:rFonts w:hint="eastAsia" w:ascii="宋体" w:hAnsi="宋体"/>
                <w:szCs w:val="21"/>
              </w:rPr>
            </w:pPr>
            <w:r>
              <w:rPr>
                <w:rFonts w:hint="eastAsia" w:ascii="宋体" w:hAnsi="宋体"/>
                <w:szCs w:val="21"/>
              </w:rPr>
              <w:t xml:space="preserve">维保年限</w:t>
            </w: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443" w:type="dxa"/>
            <w:vAlign w:val="center"/>
            <w:textDirection w:val="lrTb"/>
            <w:noWrap w:val="false"/>
          </w:tcPr>
          <w:p>
            <w:pPr>
              <w:pStyle w:val="741"/>
              <w:jc w:val="center"/>
              <w:rPr>
                <w:rFonts w:hint="eastAsia" w:ascii="宋体" w:hAnsi="宋体"/>
                <w:szCs w:val="21"/>
              </w:rPr>
            </w:pPr>
            <w:r>
              <w:rPr>
                <w:rFonts w:ascii="宋体" w:hAnsi="宋体"/>
                <w:szCs w:val="21"/>
              </w:rPr>
              <w:t xml:space="preserve">总价（元）</w:t>
            </w: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959" w:type="dxa"/>
            <w:vAlign w:val="top"/>
            <w:textDirection w:val="lrTb"/>
            <w:noWrap w:val="false"/>
          </w:tcPr>
          <w:p>
            <w:pPr>
              <w:pStyle w:val="741"/>
              <w:jc w:val="center"/>
              <w:rPr>
                <w:rFonts w:hint="eastAsia" w:ascii="宋体" w:hAnsi="宋体"/>
                <w:szCs w:val="21"/>
              </w:rPr>
            </w:pPr>
            <w:r>
              <w:rPr>
                <w:rFonts w:ascii="宋体" w:hAnsi="宋体"/>
                <w:szCs w:val="21"/>
              </w:rPr>
              <w:t xml:space="preserve">备注</w:t>
            </w:r>
            <w:r>
              <w:rPr>
                <w:rFonts w:hint="eastAsia" w:ascii="宋体" w:hAnsi="宋体"/>
                <w:szCs w:val="21"/>
              </w:rPr>
            </w:r>
            <w:r/>
          </w:p>
        </w:tc>
      </w:tr>
      <w:tr>
        <w:trPr>
          <w:trHeight w:val="4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1"/>
              <w:jc w:val="center"/>
              <w:widowControl/>
              <w:rPr>
                <w:rFonts w:hint="eastAsia" w:ascii="宋体" w:hAnsi="宋体"/>
                <w:szCs w:val="21"/>
              </w:rPr>
            </w:pPr>
            <w:r>
              <w:rPr>
                <w:rFonts w:hint="eastAsia" w:ascii="宋体" w:hAnsi="宋体" w:cs="宋体"/>
                <w:szCs w:val="21"/>
              </w:rPr>
              <w:t xml:space="preserve">1</w:t>
            </w: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985" w:type="dxa"/>
            <w:vAlign w:val="center"/>
            <w:textDirection w:val="lrTb"/>
            <w:noWrap w:val="false"/>
          </w:tcPr>
          <w:p>
            <w:pPr>
              <w:pStyle w:val="741"/>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724" w:type="dxa"/>
            <w:vAlign w:val="center"/>
            <w:textDirection w:val="lrTb"/>
            <w:noWrap w:val="false"/>
          </w:tcPr>
          <w:p>
            <w:pPr>
              <w:pStyle w:val="741"/>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253" w:type="dxa"/>
            <w:vAlign w:val="center"/>
            <w:textDirection w:val="lrTb"/>
            <w:noWrap w:val="false"/>
          </w:tcPr>
          <w:p>
            <w:pPr>
              <w:pStyle w:val="741"/>
              <w:jc w:val="center"/>
              <w:widowControl/>
              <w:rPr>
                <w:rFonts w:hint="eastAsia" w:ascii="宋体" w:hAnsi="宋体"/>
                <w:szCs w:val="21"/>
              </w:rPr>
            </w:pPr>
            <w:r>
              <w:rPr>
                <w:rFonts w:hint="eastAsia" w:ascii="宋体" w:hAnsi="宋体"/>
                <w:szCs w:val="21"/>
              </w:rPr>
              <w:t xml:space="preserve">三年</w:t>
            </w: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443" w:type="dxa"/>
            <w:vAlign w:val="center"/>
            <w:textDirection w:val="lrTb"/>
            <w:noWrap w:val="false"/>
          </w:tcPr>
          <w:p>
            <w:pPr>
              <w:pStyle w:val="741"/>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0" w:space="0"/>
              <w:bottom w:val="single" w:color="000000" w:sz="4" w:space="0"/>
              <w:right w:val="single" w:color="000000" w:sz="4" w:space="0"/>
            </w:tcBorders>
            <w:tcW w:w="1959" w:type="dxa"/>
            <w:vAlign w:val="top"/>
            <w:textDirection w:val="lrTb"/>
            <w:noWrap w:val="false"/>
          </w:tcPr>
          <w:p>
            <w:pPr>
              <w:pStyle w:val="741"/>
              <w:jc w:val="center"/>
              <w:widowControl/>
              <w:rPr>
                <w:rFonts w:hint="eastAsia" w:ascii="宋体" w:hAnsi="宋体"/>
                <w:szCs w:val="21"/>
              </w:rPr>
            </w:pPr>
            <w:r>
              <w:rPr>
                <w:rFonts w:hint="eastAsia" w:ascii="宋体" w:hAnsi="宋体"/>
                <w:szCs w:val="21"/>
              </w:rPr>
            </w:r>
            <w:r/>
          </w:p>
        </w:tc>
      </w:tr>
      <w:tr>
        <w:trPr>
          <w:trHeight w:val="460"/>
        </w:trPr>
        <w:tc>
          <w:tcPr>
            <w:gridSpan w:val="6"/>
            <w:tcBorders>
              <w:top w:val="single" w:color="000000" w:sz="4" w:space="0"/>
              <w:left w:val="single" w:color="000000" w:sz="4" w:space="0"/>
              <w:bottom w:val="single" w:color="000000" w:sz="4" w:space="0"/>
              <w:right w:val="single" w:color="000000" w:sz="4" w:space="0"/>
            </w:tcBorders>
            <w:tcW w:w="9215" w:type="dxa"/>
            <w:vAlign w:val="center"/>
            <w:textDirection w:val="lrTb"/>
            <w:noWrap w:val="false"/>
          </w:tcPr>
          <w:p>
            <w:pPr>
              <w:pStyle w:val="741"/>
              <w:jc w:val="left"/>
              <w:widowControl/>
              <w:rPr>
                <w:rFonts w:hint="eastAsia" w:ascii="宋体" w:hAnsi="宋体"/>
                <w:szCs w:val="21"/>
              </w:rPr>
            </w:pPr>
            <w:r>
              <w:rPr>
                <w:rFonts w:hint="eastAsia" w:ascii="宋体" w:hAnsi="宋体"/>
                <w:szCs w:val="21"/>
              </w:rPr>
              <w:t xml:space="preserve">合计（人民币大写）：</w:t>
            </w:r>
            <w:r>
              <w:rPr>
                <w:rFonts w:hint="eastAsia" w:ascii="宋体" w:hAnsi="宋体"/>
                <w:szCs w:val="21"/>
              </w:rPr>
            </w:r>
            <w:r/>
          </w:p>
        </w:tc>
      </w:tr>
    </w:tbl>
    <w:p>
      <w:pPr>
        <w:pStyle w:val="741"/>
        <w:ind w:firstLine="420"/>
        <w:spacing w:line="400" w:lineRule="exact"/>
        <w:widowControl/>
        <w:rPr>
          <w:rFonts w:hint="eastAsia" w:ascii="宋体" w:hAnsi="宋体"/>
          <w:szCs w:val="21"/>
        </w:rPr>
      </w:pPr>
      <w:r>
        <w:rPr>
          <w:rFonts w:hint="eastAsia" w:ascii="宋体" w:hAnsi="宋体"/>
          <w:szCs w:val="21"/>
        </w:rPr>
        <w:t xml:space="preserve">2、维保</w:t>
      </w:r>
      <w:r>
        <w:rPr>
          <w:rFonts w:ascii="宋体" w:hAnsi="宋体"/>
          <w:szCs w:val="21"/>
        </w:rPr>
        <w:t xml:space="preserve">时间自</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日至</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3、</w:t>
      </w:r>
      <w:r>
        <w:rPr>
          <w:rFonts w:ascii="宋体" w:hAnsi="宋体"/>
          <w:szCs w:val="21"/>
        </w:rPr>
        <w:t xml:space="preserve">下列文件为本合同不可分割部分：</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中标通知书；</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乙方的投标文件；</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（3）</w:t>
      </w:r>
      <w:r>
        <w:rPr>
          <w:rFonts w:ascii="宋体" w:hAnsi="宋体"/>
          <w:szCs w:val="21"/>
        </w:rPr>
        <w:t xml:space="preserve">合同附件</w:t>
      </w:r>
      <w:r>
        <w:rPr>
          <w:rFonts w:hint="eastAsia" w:ascii="宋体" w:hAnsi="宋体"/>
          <w:szCs w:val="21"/>
        </w:rPr>
        <w:t xml:space="preserve">（如有）</w:t>
      </w:r>
      <w:r>
        <w:rPr>
          <w:rFonts w:hint="eastAsia" w:ascii="宋体" w:hAnsi="宋体"/>
          <w:szCs w:val="21"/>
        </w:rPr>
      </w:r>
      <w:r/>
    </w:p>
    <w:p>
      <w:pPr>
        <w:pStyle w:val="741"/>
        <w:ind w:firstLine="420"/>
        <w:spacing w:line="400" w:lineRule="exact"/>
        <w:widowControl/>
        <w:rPr>
          <w:rFonts w:hint="eastAsia" w:ascii="宋体" w:hAnsi="宋体"/>
          <w:b/>
          <w:bCs/>
          <w:szCs w:val="21"/>
        </w:rPr>
      </w:pPr>
      <w:r>
        <w:rPr>
          <w:rFonts w:hint="eastAsia" w:ascii="宋体" w:hAnsi="宋体"/>
          <w:szCs w:val="21"/>
          <w:lang w:val="zh-CN"/>
        </w:rPr>
        <w:t xml:space="preserve">以上与本合同具有同等法律效力</w:t>
      </w:r>
      <w:r>
        <w:rPr>
          <w:rFonts w:hint="eastAsia" w:ascii="宋体" w:hAnsi="宋体"/>
          <w:b/>
          <w:bCs/>
          <w:szCs w:val="21"/>
        </w:rPr>
      </w:r>
      <w:r/>
    </w:p>
    <w:p>
      <w:pPr>
        <w:pStyle w:val="741"/>
        <w:ind w:firstLine="422"/>
        <w:spacing w:line="400" w:lineRule="exact"/>
        <w:widowControl/>
        <w:rPr>
          <w:rFonts w:hint="eastAsia" w:ascii="宋体" w:hAnsi="宋体"/>
          <w:b/>
          <w:bCs/>
          <w:szCs w:val="21"/>
        </w:rPr>
      </w:pPr>
      <w:r>
        <w:rPr>
          <w:rFonts w:ascii="宋体" w:hAnsi="宋体"/>
          <w:b/>
          <w:bCs/>
          <w:szCs w:val="21"/>
          <w:lang w:val="zh-CN"/>
        </w:rPr>
        <w:t xml:space="preserve">二、价格与支付</w:t>
      </w:r>
      <w:r>
        <w:rPr>
          <w:rFonts w:ascii="宋体" w:hAnsi="宋体"/>
          <w:b/>
          <w:bCs/>
          <w:szCs w:val="21"/>
        </w:rPr>
        <w:t xml:space="preserve">：</w:t>
      </w:r>
      <w:r>
        <w:rPr>
          <w:rFonts w:hint="eastAsia" w:ascii="宋体" w:hAnsi="宋体"/>
          <w:b/>
          <w:bCs/>
          <w:szCs w:val="21"/>
        </w:rPr>
      </w:r>
      <w:r/>
    </w:p>
    <w:p>
      <w:pPr>
        <w:pStyle w:val="741"/>
        <w:ind w:firstLine="420"/>
        <w:spacing w:line="400" w:lineRule="exact"/>
        <w:widowControl/>
        <w:rPr>
          <w:rFonts w:hint="eastAsia" w:ascii="宋体" w:hAnsi="宋体"/>
          <w:szCs w:val="21"/>
          <w:lang w:val="zh-CN"/>
        </w:rPr>
      </w:pPr>
      <w:r>
        <w:rPr>
          <w:rFonts w:hint="eastAsia" w:ascii="宋体" w:hAnsi="宋体"/>
          <w:szCs w:val="21"/>
          <w:lang w:val="zh-CN"/>
        </w:rPr>
        <w:t xml:space="preserve">1、合同总价：</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szCs w:val="21"/>
          <w:lang w:val="zh-CN"/>
        </w:rPr>
        <w:t xml:space="preserve">，包括人工费、节假日加班费及中夜班费差旅食宿费等一切费用、设备维护、设备检测、税金。</w:t>
      </w:r>
      <w:r>
        <w:rPr>
          <w:rFonts w:hint="eastAsia" w:ascii="宋体" w:hAnsi="宋体"/>
          <w:szCs w:val="21"/>
          <w:lang w:val="zh-CN"/>
        </w:rPr>
      </w:r>
      <w:r/>
    </w:p>
    <w:p>
      <w:pPr>
        <w:pStyle w:val="741"/>
        <w:ind w:firstLine="420"/>
        <w:spacing w:line="400" w:lineRule="exact"/>
        <w:widowControl/>
        <w:rPr>
          <w:rFonts w:hint="eastAsia" w:ascii="宋体" w:hAnsi="宋体"/>
          <w:szCs w:val="21"/>
          <w:lang w:val="zh-CN"/>
        </w:rPr>
      </w:pPr>
      <w:r>
        <w:rPr>
          <w:rFonts w:ascii="宋体" w:hAnsi="宋体"/>
          <w:szCs w:val="21"/>
          <w:lang w:val="zh-CN"/>
        </w:rPr>
        <w:t xml:space="preserve">2</w:t>
      </w:r>
      <w:r>
        <w:rPr>
          <w:rFonts w:hint="eastAsia" w:ascii="宋体" w:hAnsi="宋体"/>
          <w:szCs w:val="21"/>
          <w:lang w:val="zh-CN"/>
        </w:rPr>
        <w:t xml:space="preserve">、付款步骤：</w:t>
      </w:r>
      <w:r>
        <w:rPr>
          <w:szCs w:val="21"/>
        </w:rPr>
        <w:t xml:space="preserve">按年均付，每年服务开始前支付当年期维保费</w:t>
      </w:r>
      <w:r>
        <w:rPr>
          <w:color w:val="000000"/>
        </w:rPr>
        <w:t xml:space="preserve">。</w:t>
      </w:r>
      <w:r>
        <w:rPr>
          <w:rFonts w:hint="eastAsia" w:ascii="宋体" w:hAnsi="宋体"/>
          <w:szCs w:val="21"/>
          <w:lang w:val="zh-CN"/>
        </w:rPr>
      </w:r>
      <w:r/>
    </w:p>
    <w:p>
      <w:pPr>
        <w:pStyle w:val="741"/>
        <w:ind w:firstLine="420"/>
        <w:spacing w:line="400" w:lineRule="exact"/>
        <w:widowControl/>
        <w:rPr>
          <w:rFonts w:hint="eastAsia" w:ascii="宋体" w:hAnsi="宋体"/>
          <w:szCs w:val="21"/>
        </w:rPr>
      </w:pPr>
      <w:r>
        <w:rPr>
          <w:rFonts w:hint="eastAsia" w:ascii="宋体" w:hAnsi="宋体"/>
          <w:szCs w:val="21"/>
        </w:rPr>
        <w:t xml:space="preserve">3、乙方账户信息：</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银行账号：</w:t>
      </w:r>
      <w:r>
        <w:rPr>
          <w:rFonts w:hint="eastAsia" w:ascii="宋体" w:hAnsi="宋体"/>
          <w:szCs w:val="21"/>
          <w:u w:val="single"/>
        </w:rPr>
        <w:t xml:space="preserve">          </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lang w:val="zh-CN"/>
        </w:rPr>
        <w:t xml:space="preserve">三</w:t>
      </w:r>
      <w:r>
        <w:rPr>
          <w:rFonts w:ascii="宋体" w:hAnsi="宋体"/>
          <w:b/>
          <w:bCs/>
          <w:szCs w:val="21"/>
        </w:rPr>
        <w:t xml:space="preserve">、甲、乙双方的责任</w:t>
      </w:r>
      <w:r>
        <w:rPr>
          <w:rFonts w:hint="eastAsia" w:ascii="宋体" w:hAnsi="宋体"/>
          <w:b/>
          <w:bCs/>
          <w:szCs w:val="21"/>
        </w:rPr>
        <w:t xml:space="preserve">：</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（一）甲方责任：</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1、为乙方提供办公用房、办公家具、设备 及通讯、网络设施；并指定专人作为甲方联系人予以协调工作。加强与乙方勾通，交流情况，互通信息。</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2、甲方应教育所属人员尊重乙方工作人员的劳动成果，积极配合乙方工作人员履行好合同所规定的职责和义务。</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（二）乙方责任：</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1、乙方在从事服务工作中应当做到文明工作、安全生产，采取必要的安全防范措施。</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2、乙方应及时调整不适应工作需求的服务人员及其员工。</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3、乙方应经常对员工进行岗位职责和安全教育，加强岗位责任考核。因管理不当、违规操作发生设备损坏、被盗等安全事故对甲方造成损失的，乙方需承担相应的赔偿责任。具体办法详见本合同第四条及服务合同总则。</w:t>
      </w:r>
      <w:r>
        <w:rPr>
          <w:rFonts w:hint="eastAsia" w:ascii="宋体" w:hAnsi="宋体"/>
          <w:szCs w:val="21"/>
        </w:rPr>
      </w:r>
      <w:r/>
    </w:p>
    <w:p>
      <w:pPr>
        <w:pStyle w:val="741"/>
        <w:ind w:firstLine="422"/>
        <w:spacing w:line="400" w:lineRule="exact"/>
        <w:widowControl/>
        <w:rPr>
          <w:rFonts w:hint="eastAsia" w:ascii="宋体" w:hAnsi="宋体"/>
          <w:b/>
          <w:bCs/>
          <w:szCs w:val="21"/>
        </w:rPr>
      </w:pPr>
      <w:r>
        <w:rPr>
          <w:rFonts w:hint="eastAsia" w:ascii="宋体" w:hAnsi="宋体"/>
          <w:b/>
          <w:bCs/>
          <w:szCs w:val="21"/>
        </w:rPr>
        <w:t xml:space="preserve">四</w:t>
      </w:r>
      <w:r>
        <w:rPr>
          <w:rFonts w:ascii="宋体" w:hAnsi="宋体"/>
          <w:b/>
          <w:bCs/>
          <w:szCs w:val="21"/>
        </w:rPr>
        <w:t xml:space="preserve">、违约责任</w:t>
      </w:r>
      <w:r>
        <w:rPr>
          <w:rFonts w:hint="eastAsia" w:ascii="宋体" w:hAnsi="宋体"/>
          <w:b/>
          <w:bCs/>
          <w:szCs w:val="21"/>
        </w:rPr>
        <w:t xml:space="preserve">：</w:t>
      </w:r>
      <w:r>
        <w:rPr>
          <w:rFonts w:hint="eastAsia" w:ascii="宋体" w:hAnsi="宋体"/>
          <w:b/>
          <w:bCs/>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（一）</w:t>
      </w:r>
      <w:r>
        <w:rPr>
          <w:rFonts w:ascii="宋体" w:hAnsi="宋体"/>
          <w:szCs w:val="21"/>
        </w:rPr>
        <w:t xml:space="preserve">违约责任</w:t>
      </w:r>
      <w:r>
        <w:rPr>
          <w:rFonts w:hint="eastAsia" w:ascii="宋体" w:hAnsi="宋体"/>
          <w:szCs w:val="21"/>
        </w:rPr>
      </w:r>
      <w:r/>
    </w:p>
    <w:p>
      <w:pPr>
        <w:pStyle w:val="741"/>
        <w:ind w:firstLine="420"/>
        <w:spacing w:line="400" w:lineRule="exact"/>
        <w:widowControl/>
        <w:rPr>
          <w:rFonts w:hint="eastAsia" w:ascii="宋体" w:hAnsi="宋体"/>
          <w:szCs w:val="21"/>
        </w:rPr>
      </w:pPr>
      <w:r>
        <w:rPr>
          <w:rFonts w:ascii="宋体" w:hAnsi="宋体"/>
          <w:szCs w:val="21"/>
        </w:rPr>
        <w:t xml:space="preserve">合同一方不履行合同义务或者履行合同义务不符合约定的，应当承担继续履行、采取补救措施或者赔偿损失等违约责任。</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（二）</w:t>
      </w:r>
      <w:r>
        <w:rPr>
          <w:rFonts w:ascii="宋体" w:hAnsi="宋体"/>
          <w:szCs w:val="21"/>
        </w:rPr>
        <w:t xml:space="preserve">甲方违约责任</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在合同生效后，甲方要求解除合同的，</w:t>
      </w:r>
      <w:r>
        <w:rPr>
          <w:rFonts w:hint="eastAsia" w:ascii="宋体" w:hAnsi="宋体"/>
          <w:szCs w:val="21"/>
        </w:rPr>
        <w:t xml:space="preserve">甲方应向乙方支付以下款项：(i)截止到符合通知要求的有效终止日的本服务合同的所有到期款项，和(ii)违约金，其数额相当于剩余服务合同期限对应的合同价格的25%或被删除的医疗设备在剩余服务合同期限对应的合同价格的25%（视实际情况而定）。</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甲方逾期付款的应按照逾期付款金额的每天万分之四支付逾期付款违约金。</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（三）</w:t>
      </w:r>
      <w:r>
        <w:rPr>
          <w:rFonts w:ascii="宋体" w:hAnsi="宋体"/>
          <w:szCs w:val="21"/>
        </w:rPr>
        <w:t xml:space="preserve">乙方违约责任</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乙方不能履行合同从而影响甲方按期正常使用的，甲方有权解除合同。</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2、乙方在人员伤亡方面的责任应按照所适用的中国法律的相关规定执行。</w:t>
      </w:r>
      <w:r>
        <w:rPr>
          <w:rFonts w:ascii="宋体" w:hAnsi="宋体"/>
          <w:szCs w:val="21"/>
        </w:rPr>
        <w:tab/>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3、除了直接由于乙方的重大过失或故意行为导致的损失，乙方的全部责任以及本服务合同的相对方对其直接损失的所有赔偿金，无论本服务合同相对方的索赔是基于本服务合同的规定或与其相关的任何原因，不得超过本服务合同中特定医疗设备1（一）年的维修总费用，该特定医疗设备是指造成损失的设备或是诉由中或与之直接相关的标的物。上述维修费用是指在诉由产生时该特定医疗设备所适用的维修费用。</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4、乙方在任何情况下不承担由于本服务合同引起的或与医疗设备的使用和操作相关的任何利润损失、储蓄损失、收入损失、使用价值或停机时间损失（本服务合同另有规定的除外）、数据丢失；及其他间接的、惩罚性或继发性的损失，无论该损失是基于合同责任、侵权责任（包括过失责任）还是任何其他形式的责任理论。</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5、乙方在本服务合同下不承担任何进一步责任。本第（三）条的规定同样适用于乙方的分包商、代理人或雇员。</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（四）</w:t>
      </w:r>
      <w:r>
        <w:rPr>
          <w:rFonts w:ascii="宋体" w:hAnsi="宋体"/>
          <w:szCs w:val="21"/>
        </w:rPr>
        <w:t xml:space="preserve">不可抗力</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因不可抗力不能履行合同的，根据不可抗力的影响，部分或者全部免除责任。</w:t>
      </w:r>
      <w:r>
        <w:rPr>
          <w:rFonts w:hint="eastAsia" w:ascii="宋体" w:hAnsi="宋体"/>
          <w:szCs w:val="21"/>
        </w:rPr>
        <w:t xml:space="preserve">不可抗力应指任何遭受不可抗力方无法预见的且超出其合理控制的事件，包括但不限于：天灾、自然灾害(如：雷击、洪水、泥石流、地震等)、封锁、 战争或类似战争状态、暴乱、阴谋破坏、火灾、运输阻滞或交通事故、政府行为(例如但不限于修改法律规定和取消进口许可)以及疫情的爆发。遭受该不可抗力事件的一方应立即通知另一方，并在此后的14（十四）日内通过事件发生地的主管部门出具的证明证实不可抗力的存在。</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2、如遇不可抗力，本服务合同义务的履行期限应当相应顺延。如果不可抗力事件持续180天以上，任何一方可以终止本服务合同而无需承担违约责任。</w:t>
      </w:r>
      <w:r>
        <w:rPr>
          <w:rFonts w:hint="eastAsia" w:ascii="宋体" w:hAnsi="宋体"/>
          <w:szCs w:val="21"/>
        </w:rPr>
      </w:r>
      <w:r/>
    </w:p>
    <w:p>
      <w:pPr>
        <w:pStyle w:val="741"/>
        <w:ind w:firstLine="422"/>
        <w:spacing w:line="400" w:lineRule="exact"/>
        <w:widowControl/>
        <w:rPr>
          <w:rFonts w:hint="eastAsia" w:ascii="宋体" w:hAnsi="宋体"/>
          <w:b/>
          <w:bCs/>
          <w:szCs w:val="21"/>
        </w:rPr>
      </w:pPr>
      <w:r>
        <w:rPr>
          <w:rFonts w:hint="eastAsia" w:ascii="宋体" w:hAnsi="宋体"/>
          <w:b/>
          <w:bCs/>
          <w:szCs w:val="21"/>
        </w:rPr>
        <w:t xml:space="preserve">五</w:t>
      </w:r>
      <w:r>
        <w:rPr>
          <w:rFonts w:ascii="宋体" w:hAnsi="宋体"/>
          <w:b/>
          <w:bCs/>
          <w:szCs w:val="21"/>
        </w:rPr>
        <w:t xml:space="preserve">、合同的解除和转让</w:t>
      </w:r>
      <w:r>
        <w:rPr>
          <w:rFonts w:hint="eastAsia" w:ascii="宋体" w:hAnsi="宋体"/>
          <w:b/>
          <w:bCs/>
          <w:szCs w:val="21"/>
        </w:rPr>
        <w:t xml:space="preserve">：</w:t>
      </w:r>
      <w:r>
        <w:rPr>
          <w:rFonts w:hint="eastAsia" w:ascii="宋体" w:hAnsi="宋体"/>
          <w:b/>
          <w:bCs/>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（一）</w:t>
      </w:r>
      <w:r>
        <w:rPr>
          <w:rFonts w:ascii="宋体" w:hAnsi="宋体"/>
          <w:szCs w:val="21"/>
        </w:rPr>
        <w:t xml:space="preserve">合同的解除</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有下列情形之一，合同一方可以解除合同：</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因不可抗力致使不能实现合同目的，未受不可抗力影响的一方有权解除合同；</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因合同一方违约导致合同不能履行，另一方有权解除合同；</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w:t>
      </w:r>
      <w:r>
        <w:rPr>
          <w:rFonts w:ascii="宋体" w:hAnsi="宋体"/>
          <w:szCs w:val="21"/>
        </w:rPr>
        <w:t xml:space="preserve">有权解除合同的一方，应当在违约事实或不可抗力发生之后三十天内书面通知对方以主张解除合同，合同在书面通知到达对方时解除。</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（二）</w:t>
      </w:r>
      <w:r>
        <w:rPr>
          <w:rFonts w:ascii="宋体" w:hAnsi="宋体"/>
          <w:szCs w:val="21"/>
        </w:rPr>
        <w:t xml:space="preserve">合同的转让</w:t>
      </w:r>
      <w:r>
        <w:rPr>
          <w:rFonts w:hint="eastAsia" w:ascii="宋体" w:hAnsi="宋体"/>
          <w:szCs w:val="21"/>
        </w:rPr>
      </w:r>
      <w:r/>
    </w:p>
    <w:p>
      <w:pPr>
        <w:pStyle w:val="741"/>
        <w:ind w:firstLine="420"/>
        <w:spacing w:line="400" w:lineRule="exact"/>
        <w:rPr>
          <w:rFonts w:hint="eastAsia" w:ascii="宋体" w:hAnsi="宋体"/>
          <w:szCs w:val="21"/>
        </w:rPr>
      </w:pPr>
      <w:r>
        <w:rPr>
          <w:rFonts w:hint="eastAsia" w:ascii="宋体" w:hAnsi="宋体"/>
          <w:szCs w:val="21"/>
        </w:rPr>
        <w:t xml:space="preserve">1、合同转让和分包的效力和强制执行力，未经另一方事先书面许可，任何一方不得转让</w:t>
      </w:r>
      <w:r>
        <w:rPr>
          <w:rFonts w:hint="eastAsia" w:ascii="宋体" w:hAnsi="宋体"/>
          <w:szCs w:val="21"/>
        </w:rPr>
        <w:t xml:space="preserve">本服务合同或其项下的任何权利或义务、或分包本服务合同，但乙方可以将本服务合同全部或部分、或将乙方在本服务合同项下的权利和义务转让给乙方的关联公司、本地代表或因所有权变更和/或出售全部或实质性资产和/或任何形式的分拆、分立、合并、剥离、解散及任何其它形式的业务合并或重组而继承与本服务合同相关的所有或部分业务的第三方，而无需本服务合同的相对方同意。此外，乙方有权向任何第三方出售乙方应收账款或转让乙方在本合维修同项下的任何财务权利，和/或由分包商履行本供应合同项下的任何义务，而无需本服务合同的相对方事先书面同意。</w:t>
      </w:r>
      <w:r>
        <w:rPr>
          <w:rFonts w:hint="eastAsia" w:ascii="宋体" w:hAnsi="宋体"/>
          <w:szCs w:val="21"/>
        </w:rPr>
      </w:r>
      <w:r/>
    </w:p>
    <w:p>
      <w:pPr>
        <w:pStyle w:val="741"/>
        <w:ind w:firstLine="422"/>
        <w:spacing w:line="400" w:lineRule="exact"/>
        <w:widowControl/>
        <w:rPr>
          <w:rFonts w:hint="eastAsia" w:ascii="宋体" w:hAnsi="宋体"/>
          <w:b/>
          <w:szCs w:val="21"/>
        </w:rPr>
      </w:pPr>
      <w:r>
        <w:rPr>
          <w:rFonts w:hint="eastAsia" w:ascii="宋体" w:hAnsi="宋体"/>
          <w:b/>
          <w:szCs w:val="21"/>
        </w:rPr>
        <w:t xml:space="preserve">六、合同生效及其它：</w:t>
      </w:r>
      <w:r>
        <w:rPr>
          <w:rFonts w:hint="eastAsia" w:ascii="宋体" w:hAnsi="宋体"/>
          <w:b/>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1、合同经甲乙双方代表签字并加盖公章（或合同章）后即生效。同时须进行网上备案。</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rPr>
          <w:rFonts w:hint="eastAsia" w:ascii="宋体" w:hAnsi="宋体"/>
          <w:szCs w:val="21"/>
        </w:rPr>
      </w:r>
      <w:r/>
    </w:p>
    <w:p>
      <w:pPr>
        <w:pStyle w:val="741"/>
        <w:ind w:firstLine="422"/>
        <w:spacing w:line="400" w:lineRule="exact"/>
        <w:widowControl/>
        <w:rPr>
          <w:rFonts w:hint="eastAsia" w:ascii="宋体" w:hAnsi="宋体"/>
          <w:b/>
          <w:szCs w:val="21"/>
        </w:rPr>
      </w:pPr>
      <w:r>
        <w:rPr>
          <w:rFonts w:hint="eastAsia" w:ascii="宋体" w:hAnsi="宋体"/>
          <w:b/>
          <w:szCs w:val="21"/>
        </w:rPr>
        <w:t xml:space="preserve">七、附则：</w:t>
      </w:r>
      <w:r>
        <w:rPr>
          <w:rFonts w:hint="eastAsia" w:ascii="宋体" w:hAnsi="宋体"/>
          <w:b/>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1、合同份数</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本合同一式四份，甲乙双方各执一份，采购代理机构一份，政府采购管理部门一份。</w:t>
      </w:r>
      <w:r>
        <w:rPr>
          <w:rFonts w:hint="eastAsia" w:ascii="宋体" w:hAnsi="宋体"/>
          <w:szCs w:val="21"/>
        </w:rPr>
      </w:r>
      <w:r/>
    </w:p>
    <w:p>
      <w:pPr>
        <w:pStyle w:val="741"/>
        <w:ind w:firstLine="420"/>
        <w:spacing w:line="400" w:lineRule="exact"/>
        <w:widowControl/>
        <w:rPr>
          <w:rFonts w:hint="eastAsia" w:ascii="宋体" w:hAnsi="宋体"/>
          <w:szCs w:val="21"/>
        </w:rPr>
      </w:pPr>
      <w:r>
        <w:rPr>
          <w:rFonts w:hint="eastAsia" w:ascii="宋体" w:hAnsi="宋体"/>
          <w:szCs w:val="21"/>
        </w:rPr>
        <w:t xml:space="preserve">2、未尽事宜</w:t>
      </w:r>
      <w:r>
        <w:rPr>
          <w:rFonts w:hint="eastAsia" w:ascii="宋体" w:hAnsi="宋体"/>
          <w:szCs w:val="21"/>
        </w:rPr>
      </w:r>
      <w:r/>
    </w:p>
    <w:p>
      <w:pPr>
        <w:pStyle w:val="741"/>
        <w:ind w:firstLine="420"/>
        <w:spacing w:line="400" w:lineRule="exact"/>
        <w:rPr>
          <w:rFonts w:hint="eastAsia" w:ascii="宋体" w:hAnsi="宋体" w:cs="宋体"/>
          <w:szCs w:val="21"/>
        </w:rPr>
      </w:pPr>
      <w:r>
        <w:rPr>
          <w:rFonts w:hint="eastAsia" w:ascii="宋体" w:hAnsi="宋体"/>
          <w:szCs w:val="21"/>
        </w:rPr>
        <w:t xml:space="preserve">本合同未尽事宜应按《中华人民共和国政府采购法》以及其同相关法律、法规之规定解释。</w:t>
      </w:r>
      <w:r>
        <w:rPr>
          <w:rFonts w:hint="eastAsia" w:ascii="宋体" w:hAnsi="宋体" w:cs="宋体"/>
          <w:szCs w:val="21"/>
        </w:rPr>
      </w:r>
      <w:r/>
    </w:p>
    <w:p>
      <w:pPr>
        <w:pStyle w:val="741"/>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pStyle w:val="741"/>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pStyle w:val="741"/>
        <w:ind w:right="-159" w:firstLine="420"/>
        <w:spacing w:line="400" w:lineRule="exact"/>
        <w:widowControl/>
        <w:rPr>
          <w:rFonts w:hint="eastAsia" w:ascii="宋体" w:hAnsi="宋体" w:cs="宋体"/>
          <w:szCs w:val="21"/>
          <w:lang w:val="zh-CN"/>
        </w:rPr>
      </w:pPr>
      <w:r>
        <w:rPr>
          <w:rFonts w:hint="eastAsia" w:ascii="宋体" w:hAnsi="宋体" w:cs="宋体"/>
          <w:szCs w:val="21"/>
          <w:lang w:val="zh-CN"/>
        </w:rPr>
      </w:r>
      <w:r/>
    </w:p>
    <w:p>
      <w:pPr>
        <w:pStyle w:val="741"/>
        <w:ind w:right="-159" w:firstLine="420"/>
        <w:spacing w:line="400" w:lineRule="exact"/>
        <w:widowControl/>
        <w:rPr>
          <w:rFonts w:hint="eastAsia" w:ascii="宋体" w:hAnsi="宋体" w:cs="宋体"/>
          <w:szCs w:val="21"/>
        </w:rPr>
      </w:pPr>
      <w:r>
        <w:rPr>
          <w:rFonts w:hint="eastAsia" w:ascii="宋体" w:hAnsi="宋体" w:cs="宋体"/>
          <w:szCs w:val="21"/>
          <w:lang w:val="zh-CN"/>
        </w:rPr>
        <w:t xml:space="preserve">（以下无正文）</w:t>
      </w:r>
      <w:r>
        <w:rPr>
          <w:rFonts w:hint="eastAsia" w:ascii="宋体" w:hAnsi="宋体" w:cs="宋体"/>
          <w:szCs w:val="21"/>
        </w:rPr>
      </w:r>
      <w:r/>
    </w:p>
    <w:p>
      <w:pPr>
        <w:pStyle w:val="741"/>
        <w:ind w:right="-159" w:firstLine="420"/>
        <w:spacing w:line="400" w:lineRule="exact"/>
        <w:widowControl/>
        <w:rPr>
          <w:rFonts w:hint="eastAsia" w:ascii="宋体" w:hAnsi="宋体" w:cs="宋体"/>
          <w:szCs w:val="21"/>
        </w:rPr>
      </w:pPr>
      <w:r>
        <w:rPr>
          <w:rFonts w:hint="eastAsia" w:ascii="宋体" w:hAnsi="宋体" w:cs="宋体"/>
          <w:szCs w:val="21"/>
        </w:rPr>
        <w:t xml:space="preserve">甲方（盖章）：                           </w:t>
      </w:r>
      <w:r>
        <w:rPr>
          <w:rFonts w:hint="eastAsia" w:ascii="宋体" w:hAnsi="宋体" w:cs="宋体"/>
          <w:szCs w:val="21"/>
        </w:rPr>
      </w:r>
      <w:r/>
    </w:p>
    <w:p>
      <w:pPr>
        <w:pStyle w:val="741"/>
        <w:ind w:right="-159" w:firstLine="420"/>
        <w:spacing w:line="400" w:lineRule="exact"/>
        <w:widowControl/>
        <w:rPr>
          <w:rFonts w:hint="eastAsia" w:ascii="宋体" w:hAnsi="宋体" w:cs="宋体"/>
          <w:szCs w:val="21"/>
        </w:rPr>
      </w:pPr>
      <w:r>
        <w:rPr>
          <w:rFonts w:hint="eastAsia" w:ascii="宋体" w:hAnsi="宋体" w:cs="宋体"/>
          <w:szCs w:val="21"/>
        </w:rPr>
        <w:t xml:space="preserve">法定（授权）代表人（签章）：</w:t>
      </w:r>
      <w:r>
        <w:rPr>
          <w:rFonts w:hint="eastAsia" w:ascii="宋体" w:hAnsi="宋体" w:cs="宋体"/>
          <w:szCs w:val="21"/>
        </w:rPr>
      </w:r>
      <w:r/>
    </w:p>
    <w:p>
      <w:pPr>
        <w:pStyle w:val="741"/>
        <w:ind w:right="-159" w:firstLine="420"/>
        <w:spacing w:line="400" w:lineRule="exact"/>
        <w:widowControl/>
        <w:rPr>
          <w:rFonts w:hint="eastAsia" w:ascii="宋体" w:hAnsi="宋体" w:cs="宋体"/>
          <w:szCs w:val="21"/>
        </w:rPr>
      </w:pPr>
      <w:r>
        <w:rPr>
          <w:rFonts w:hint="eastAsia" w:ascii="宋体" w:hAnsi="宋体" w:cs="宋体"/>
          <w:szCs w:val="21"/>
        </w:rPr>
        <w:t xml:space="preserve">合同签订日期：     年      月      日</w:t>
      </w:r>
      <w:r>
        <w:rPr>
          <w:rFonts w:hint="eastAsia" w:ascii="宋体" w:hAnsi="宋体" w:cs="宋体"/>
          <w:szCs w:val="21"/>
        </w:rPr>
      </w:r>
      <w:r/>
    </w:p>
    <w:p>
      <w:pPr>
        <w:pStyle w:val="741"/>
        <w:ind w:right="-159" w:firstLine="420"/>
        <w:spacing w:line="400" w:lineRule="exact"/>
        <w:widowControl/>
        <w:rPr>
          <w:rFonts w:hint="eastAsia" w:ascii="宋体" w:hAnsi="宋体" w:cs="宋体"/>
          <w:szCs w:val="21"/>
        </w:rPr>
      </w:pPr>
      <w:r>
        <w:rPr>
          <w:rFonts w:hint="eastAsia" w:ascii="宋体" w:hAnsi="宋体" w:cs="宋体"/>
          <w:szCs w:val="21"/>
        </w:rPr>
      </w:r>
      <w:r/>
    </w:p>
    <w:p>
      <w:pPr>
        <w:pStyle w:val="791"/>
      </w:pPr>
      <w:r/>
      <w:r/>
    </w:p>
    <w:p>
      <w:pPr>
        <w:pStyle w:val="791"/>
      </w:pPr>
      <w:r/>
      <w:r/>
    </w:p>
    <w:p>
      <w:pPr>
        <w:pStyle w:val="741"/>
        <w:ind w:right="-159" w:firstLine="420"/>
        <w:spacing w:line="400" w:lineRule="exact"/>
        <w:widowControl/>
        <w:rPr>
          <w:rFonts w:hint="eastAsia" w:ascii="宋体" w:hAnsi="宋体" w:cs="宋体"/>
          <w:szCs w:val="21"/>
        </w:rPr>
      </w:pPr>
      <w:r>
        <w:rPr>
          <w:rFonts w:hint="eastAsia" w:ascii="宋体" w:hAnsi="宋体" w:cs="宋体"/>
          <w:szCs w:val="21"/>
        </w:rPr>
        <w:t xml:space="preserve">乙方（盖章）： </w:t>
      </w:r>
      <w:r>
        <w:rPr>
          <w:rFonts w:hint="eastAsia" w:ascii="宋体" w:hAnsi="宋体" w:cs="宋体"/>
          <w:szCs w:val="21"/>
        </w:rPr>
      </w:r>
      <w:r/>
    </w:p>
    <w:p>
      <w:pPr>
        <w:pStyle w:val="741"/>
        <w:ind w:right="-159" w:firstLine="420"/>
        <w:spacing w:line="400" w:lineRule="exact"/>
        <w:widowControl/>
        <w:rPr>
          <w:rFonts w:hint="eastAsia" w:ascii="宋体" w:hAnsi="宋体" w:cs="宋体"/>
          <w:szCs w:val="21"/>
        </w:rPr>
      </w:pPr>
      <w:r>
        <w:rPr>
          <w:rFonts w:hint="eastAsia" w:ascii="宋体" w:hAnsi="宋体" w:cs="宋体"/>
          <w:szCs w:val="21"/>
        </w:rPr>
        <w:t xml:space="preserve">法定（授权）代表人（签章）：</w:t>
      </w:r>
      <w:r>
        <w:rPr>
          <w:rFonts w:hint="eastAsia" w:ascii="宋体" w:hAnsi="宋体" w:cs="宋体"/>
          <w:szCs w:val="21"/>
        </w:rPr>
      </w:r>
      <w:r/>
    </w:p>
    <w:p>
      <w:pPr>
        <w:pStyle w:val="741"/>
        <w:ind w:right="-159" w:firstLine="420"/>
        <w:spacing w:line="400" w:lineRule="exact"/>
        <w:widowControl/>
        <w:rPr>
          <w:rFonts w:hint="eastAsia" w:ascii="宋体" w:hAnsi="宋体" w:cs="宋体"/>
          <w:szCs w:val="21"/>
        </w:rPr>
      </w:pPr>
      <w:r>
        <w:rPr>
          <w:rFonts w:hint="eastAsia" w:ascii="宋体" w:hAnsi="宋体" w:cs="宋体"/>
          <w:szCs w:val="21"/>
        </w:rPr>
        <w:t xml:space="preserve">合同签订日期：     年      月      日</w:t>
      </w:r>
      <w:bookmarkEnd w:id="9"/>
      <w:r>
        <w:rPr>
          <w:rFonts w:hint="eastAsia" w:ascii="宋体" w:hAnsi="宋体" w:cs="宋体"/>
          <w:szCs w:val="21"/>
        </w:rPr>
      </w:r>
      <w:r/>
    </w:p>
    <w:p>
      <w:pPr>
        <w:pStyle w:val="741"/>
        <w:jc w:val="center"/>
        <w:rPr>
          <w:rFonts w:hint="eastAsia" w:ascii="宋体" w:hAnsi="宋体"/>
          <w:b/>
          <w:bCs/>
          <w:color w:val="000000"/>
          <w:szCs w:val="21"/>
        </w:rPr>
      </w:pPr>
      <w:r>
        <w:rPr>
          <w:rFonts w:ascii="宋体" w:hAnsi="宋体"/>
          <w:color w:val="000000"/>
          <w:szCs w:val="21"/>
        </w:rPr>
        <w:br w:type="page" w:clear="all"/>
      </w:r>
      <w:bookmarkStart w:id="10" w:name="_Hlk110605095"/>
      <w:r>
        <w:rPr>
          <w:rFonts w:hint="eastAsia" w:ascii="宋体" w:hAnsi="宋体" w:cs="宋体"/>
          <w:b/>
          <w:bCs/>
          <w:color w:val="000000"/>
          <w:sz w:val="32"/>
          <w:szCs w:val="32"/>
          <w:lang w:val="zh-CN"/>
        </w:rPr>
        <w:t xml:space="preserve">第六章</w:t>
      </w:r>
      <w:r>
        <w:rPr>
          <w:rFonts w:hint="eastAsia" w:ascii="宋体" w:hAnsi="宋体"/>
          <w:b/>
          <w:bCs/>
          <w:color w:val="000000"/>
          <w:sz w:val="32"/>
          <w:szCs w:val="32"/>
        </w:rPr>
        <w:t xml:space="preserve"> 评标办法及</w:t>
      </w:r>
      <w:r>
        <w:rPr>
          <w:rFonts w:hint="eastAsia" w:ascii="宋体" w:hAnsi="宋体" w:cs="宋体"/>
          <w:b/>
          <w:bCs/>
          <w:color w:val="000000"/>
          <w:sz w:val="32"/>
          <w:szCs w:val="32"/>
          <w:lang w:val="zh-CN"/>
        </w:rPr>
        <w:t xml:space="preserve">评分标准</w:t>
      </w:r>
      <w:r>
        <w:rPr>
          <w:rFonts w:hint="eastAsia" w:ascii="宋体" w:hAnsi="宋体"/>
          <w:b/>
          <w:bCs/>
          <w:color w:val="000000"/>
          <w:szCs w:val="21"/>
        </w:rPr>
      </w:r>
      <w:r/>
    </w:p>
    <w:p>
      <w:pPr>
        <w:pStyle w:val="741"/>
        <w:ind w:firstLine="422"/>
        <w:spacing w:line="400" w:lineRule="exact"/>
        <w:rPr>
          <w:rFonts w:hint="eastAsia" w:ascii="宋体" w:hAnsi="宋体"/>
          <w:b/>
          <w:color w:val="000000"/>
          <w:szCs w:val="21"/>
        </w:rPr>
      </w:pPr>
      <w:r>
        <w:rPr>
          <w:rFonts w:hint="eastAsia" w:ascii="宋体" w:hAnsi="宋体"/>
          <w:b/>
          <w:color w:val="000000"/>
          <w:szCs w:val="21"/>
        </w:rPr>
        <w:t xml:space="preserve">一、评标方法：</w:t>
      </w:r>
      <w:r>
        <w:rPr>
          <w:rFonts w:hint="eastAsia" w:ascii="宋体" w:hAnsi="宋体"/>
          <w:b/>
          <w:color w:val="000000"/>
          <w:szCs w:val="21"/>
        </w:rPr>
      </w:r>
      <w:r/>
    </w:p>
    <w:p>
      <w:pPr>
        <w:pStyle w:val="769"/>
        <w:ind w:firstLine="420"/>
        <w:spacing w:line="380" w:lineRule="exact"/>
        <w:rPr>
          <w:rFonts w:hint="eastAsia" w:hAnsi="宋体"/>
          <w:color w:val="000000"/>
          <w:sz w:val="21"/>
          <w:szCs w:val="21"/>
        </w:rPr>
      </w:pPr>
      <w:r>
        <w:rPr>
          <w:rFonts w:hint="eastAsia" w:hAnsi="宋体"/>
          <w:color w:val="000000"/>
          <w:sz w:val="21"/>
          <w:szCs w:val="21"/>
        </w:rPr>
        <w:t xml:space="preserve">1、评标方法采用综合评分法。即在电子投标文件满足采购文件全部实质性要求，且按照评审因素的量化指标评审得分最高的投标人为中标人的评标方法。</w:t>
      </w:r>
      <w:r>
        <w:rPr>
          <w:rFonts w:hint="eastAsia" w:hAnsi="宋体"/>
          <w:color w:val="000000"/>
          <w:sz w:val="21"/>
          <w:szCs w:val="21"/>
        </w:rPr>
      </w:r>
      <w:r/>
    </w:p>
    <w:p>
      <w:pPr>
        <w:pStyle w:val="769"/>
        <w:ind w:firstLine="420"/>
        <w:spacing w:line="380" w:lineRule="exact"/>
        <w:rPr>
          <w:rFonts w:hint="eastAsia" w:hAnsi="宋体"/>
          <w:color w:val="000000"/>
          <w:sz w:val="21"/>
          <w:szCs w:val="21"/>
        </w:rPr>
      </w:pPr>
      <w:r>
        <w:rPr>
          <w:rFonts w:hint="eastAsia" w:hAnsi="宋体"/>
          <w:color w:val="000000"/>
          <w:sz w:val="21"/>
          <w:szCs w:val="21"/>
        </w:rPr>
        <w:t xml:space="preserve">评审因素及各比重如下：价格分值占总分值的比重为2</w:t>
      </w:r>
      <w:r>
        <w:rPr>
          <w:rFonts w:hAnsi="宋体"/>
          <w:color w:val="000000"/>
          <w:sz w:val="21"/>
          <w:szCs w:val="21"/>
        </w:rPr>
        <w:t xml:space="preserve">0</w:t>
      </w:r>
      <w:r>
        <w:rPr>
          <w:rFonts w:hint="eastAsia" w:hAnsi="宋体"/>
          <w:color w:val="000000"/>
          <w:sz w:val="21"/>
          <w:szCs w:val="21"/>
        </w:rPr>
        <w:t xml:space="preserve">%（权重），技术及其它因素分值占总分值的比重为8</w:t>
      </w:r>
      <w:r>
        <w:rPr>
          <w:rFonts w:hAnsi="宋体"/>
          <w:color w:val="000000"/>
          <w:sz w:val="21"/>
          <w:szCs w:val="21"/>
        </w:rPr>
        <w:t xml:space="preserve">0</w:t>
      </w:r>
      <w:r>
        <w:rPr>
          <w:rFonts w:hint="eastAsia" w:hAnsi="宋体"/>
          <w:color w:val="000000"/>
          <w:sz w:val="21"/>
          <w:szCs w:val="21"/>
        </w:rPr>
        <w:t xml:space="preserve">%（权重）。（保留小数点后2位）</w:t>
      </w:r>
      <w:r>
        <w:rPr>
          <w:rFonts w:hint="eastAsia" w:hAnsi="宋体"/>
          <w:color w:val="000000"/>
          <w:sz w:val="21"/>
          <w:szCs w:val="21"/>
        </w:rPr>
      </w:r>
      <w:r/>
    </w:p>
    <w:p>
      <w:pPr>
        <w:pStyle w:val="769"/>
        <w:ind w:firstLine="420"/>
        <w:spacing w:line="380" w:lineRule="exact"/>
        <w:rPr>
          <w:rFonts w:hint="eastAsia" w:hAnsi="宋体"/>
          <w:color w:val="000000"/>
          <w:sz w:val="21"/>
          <w:szCs w:val="21"/>
        </w:rPr>
      </w:pPr>
      <w:r>
        <w:rPr>
          <w:rFonts w:hint="eastAsia" w:hAnsi="宋体"/>
          <w:color w:val="000000"/>
          <w:sz w:val="21"/>
          <w:szCs w:val="21"/>
        </w:rPr>
        <w:t xml:space="preserve">2、综合评分的主要因素为：价格、技术水平、履约能力、售后服务等，对采购文件的响应程度，以及相应的商务标和技术标比重或者分值等。</w:t>
      </w:r>
      <w:r>
        <w:rPr>
          <w:rFonts w:hint="eastAsia" w:hAnsi="宋体"/>
          <w:color w:val="000000"/>
          <w:sz w:val="21"/>
          <w:szCs w:val="21"/>
        </w:rPr>
      </w:r>
      <w:r/>
    </w:p>
    <w:p>
      <w:pPr>
        <w:pStyle w:val="741"/>
        <w:ind w:firstLine="420"/>
        <w:spacing w:line="380" w:lineRule="exact"/>
        <w:rPr>
          <w:rFonts w:hint="eastAsia" w:ascii="宋体" w:hAnsi="宋体"/>
          <w:color w:val="000000"/>
          <w:szCs w:val="21"/>
        </w:rPr>
      </w:pPr>
      <w:r>
        <w:rPr>
          <w:rFonts w:hint="eastAsia" w:ascii="宋体" w:hAnsi="宋体"/>
          <w:color w:val="000000"/>
        </w:rPr>
        <w:t xml:space="preserve">3、</w:t>
      </w:r>
      <w:r>
        <w:rPr>
          <w:rFonts w:hint="eastAsia" w:ascii="宋体" w:hAnsi="宋体"/>
          <w:color w:val="000000"/>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000000"/>
          <w:szCs w:val="21"/>
        </w:rPr>
      </w:r>
      <w:r/>
    </w:p>
    <w:p>
      <w:pPr>
        <w:pStyle w:val="769"/>
        <w:ind w:firstLine="422"/>
        <w:spacing w:line="400" w:lineRule="exact"/>
        <w:rPr>
          <w:rFonts w:hint="eastAsia" w:hAnsi="宋体"/>
          <w:b/>
          <w:color w:val="000000"/>
          <w:sz w:val="21"/>
          <w:szCs w:val="21"/>
        </w:rPr>
      </w:pPr>
      <w:r>
        <w:rPr>
          <w:rFonts w:hint="eastAsia" w:hAnsi="宋体"/>
          <w:b/>
          <w:color w:val="000000"/>
          <w:sz w:val="21"/>
          <w:szCs w:val="21"/>
        </w:rPr>
        <w:t xml:space="preserve">二、政策性文件加分说明：</w:t>
      </w:r>
      <w:r>
        <w:rPr>
          <w:rFonts w:hint="eastAsia" w:hAnsi="宋体"/>
          <w:b/>
          <w:color w:val="000000"/>
          <w:sz w:val="21"/>
          <w:szCs w:val="21"/>
        </w:rPr>
      </w:r>
      <w:r/>
    </w:p>
    <w:p>
      <w:pPr>
        <w:pStyle w:val="741"/>
        <w:ind w:firstLine="420"/>
        <w:jc w:val="left"/>
        <w:spacing w:line="380" w:lineRule="exact"/>
        <w:widowControl/>
        <w:rPr>
          <w:rFonts w:hint="eastAsia" w:ascii="宋体" w:hAnsi="宋体"/>
        </w:rPr>
      </w:pPr>
      <w:r>
        <w:rPr>
          <w:rFonts w:hint="eastAsia" w:ascii="宋体" w:hAnsi="宋体"/>
          <w:szCs w:val="21"/>
        </w:rPr>
        <w:t xml:space="preserve">本项目</w:t>
      </w:r>
      <w:r>
        <w:rPr>
          <w:rFonts w:hint="eastAsia" w:ascii="宋体" w:hAnsi="宋体"/>
        </w:rPr>
        <w:t xml:space="preserve">专门面向中小企业采购。</w:t>
      </w:r>
      <w:r>
        <w:rPr>
          <w:rFonts w:hint="eastAsia" w:ascii="宋体" w:hAnsi="宋体"/>
          <w:szCs w:val="21"/>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rPr>
          <w:rFonts w:hint="eastAsia" w:ascii="宋体" w:hAnsi="宋体"/>
        </w:rPr>
      </w:r>
      <w:r/>
    </w:p>
    <w:p>
      <w:pPr>
        <w:pStyle w:val="741"/>
        <w:ind w:firstLine="420"/>
        <w:jc w:val="left"/>
        <w:spacing w:line="380" w:lineRule="exact"/>
        <w:widowControl/>
        <w:rPr>
          <w:rFonts w:hint="eastAsia" w:ascii="宋体" w:hAnsi="宋体"/>
          <w:b/>
          <w:bCs/>
          <w:szCs w:val="21"/>
        </w:rPr>
      </w:pPr>
      <w:r>
        <w:rPr>
          <w:rFonts w:hint="eastAsia" w:ascii="宋体" w:hAnsi="宋体"/>
          <w:b/>
          <w:bCs/>
          <w:szCs w:val="21"/>
          <w:u w:val="single"/>
        </w:rPr>
        <w:t xml:space="preserve">投标人应如实、完整填报《中小企业声明函》，否则为无效投标</w:t>
      </w:r>
      <w:r>
        <w:rPr>
          <w:rFonts w:hint="eastAsia" w:ascii="宋体" w:hAnsi="宋体"/>
          <w:b/>
          <w:bCs/>
          <w:szCs w:val="21"/>
        </w:rPr>
        <w:t xml:space="preserve">。</w:t>
      </w:r>
      <w:r>
        <w:rPr>
          <w:rFonts w:hint="eastAsia" w:ascii="宋体" w:hAnsi="宋体"/>
          <w:b/>
          <w:bCs/>
          <w:szCs w:val="21"/>
        </w:rPr>
      </w:r>
      <w:r/>
    </w:p>
    <w:p>
      <w:pPr>
        <w:pStyle w:val="741"/>
        <w:ind w:firstLine="420"/>
        <w:jc w:val="left"/>
        <w:spacing w:line="380" w:lineRule="exact"/>
        <w:widowControl/>
        <w:rPr>
          <w:rFonts w:hint="eastAsia" w:ascii="宋体" w:hAnsi="宋体"/>
          <w:szCs w:val="21"/>
        </w:rPr>
      </w:pPr>
      <w:r>
        <w:rPr>
          <w:rFonts w:hint="eastAsia" w:ascii="宋体" w:hAnsi="宋体"/>
          <w:szCs w:val="21"/>
        </w:rPr>
        <w:t xml:space="preserve">残疾人福利性单位填报《残疾人福利性单位声明函》、监狱企业提供由省级以上监狱管理局、戒毒管理局（含新疆生产建设兵团）出具的属于监狱企业的证明文件。</w:t>
      </w:r>
      <w:r>
        <w:rPr>
          <w:rFonts w:hint="eastAsia" w:ascii="宋体" w:hAnsi="宋体"/>
          <w:szCs w:val="21"/>
        </w:rPr>
      </w:r>
      <w:r/>
    </w:p>
    <w:p>
      <w:pPr>
        <w:pStyle w:val="741"/>
        <w:ind w:firstLine="420"/>
        <w:jc w:val="left"/>
        <w:spacing w:line="380" w:lineRule="exact"/>
        <w:widowControl/>
        <w:rPr>
          <w:rFonts w:hint="eastAsia" w:ascii="宋体" w:hAnsi="宋体"/>
          <w:szCs w:val="21"/>
        </w:rPr>
      </w:pPr>
      <w:r>
        <w:rPr>
          <w:rFonts w:hint="eastAsia" w:ascii="宋体" w:hAnsi="宋体"/>
          <w:szCs w:val="21"/>
        </w:rPr>
        <w:t xml:space="preserve">投标人获得政府采购合同的，小微企业不得将合同分包给大中型企业，中型企业不得将合同分包给大型企业。</w:t>
      </w:r>
      <w:r>
        <w:rPr>
          <w:rFonts w:hint="eastAsia" w:ascii="宋体" w:hAnsi="宋体"/>
          <w:szCs w:val="21"/>
        </w:rPr>
      </w:r>
      <w:r/>
    </w:p>
    <w:p>
      <w:pPr>
        <w:pStyle w:val="741"/>
        <w:ind w:firstLine="420"/>
        <w:jc w:val="left"/>
        <w:spacing w:line="380" w:lineRule="exact"/>
        <w:widowControl/>
        <w:rPr>
          <w:rFonts w:hint="eastAsia" w:ascii="宋体" w:hAnsi="宋体"/>
          <w:szCs w:val="21"/>
        </w:rPr>
      </w:pPr>
      <w:r>
        <w:rPr>
          <w:rFonts w:hint="eastAsia" w:ascii="宋体" w:hAnsi="宋体"/>
          <w:szCs w:val="21"/>
        </w:rPr>
        <w:t xml:space="preserve">投标人如属于监狱企业、残疾人企业的视同中小企业。</w:t>
      </w:r>
      <w:r>
        <w:rPr>
          <w:rFonts w:hint="eastAsia" w:ascii="宋体" w:hAnsi="宋体"/>
          <w:szCs w:val="21"/>
        </w:rPr>
      </w:r>
      <w:r/>
    </w:p>
    <w:p>
      <w:pPr>
        <w:pStyle w:val="741"/>
        <w:ind w:firstLine="420"/>
        <w:jc w:val="left"/>
        <w:spacing w:line="400" w:lineRule="exact"/>
        <w:widowControl/>
        <w:rPr>
          <w:rFonts w:hint="eastAsia" w:ascii="宋体" w:hAnsi="宋体"/>
          <w:szCs w:val="21"/>
        </w:rPr>
      </w:pPr>
      <w:r>
        <w:rPr>
          <w:rFonts w:hint="eastAsia" w:ascii="宋体" w:hAnsi="宋体"/>
          <w:szCs w:val="21"/>
        </w:rPr>
        <w:t xml:space="preserve">如投标人提供虚假材料，将按“政府采购法”相关规定处理并由政府监管部门给予严肃处理。</w:t>
      </w:r>
      <w:r>
        <w:rPr>
          <w:rFonts w:hint="eastAsia" w:ascii="宋体" w:hAnsi="宋体"/>
          <w:szCs w:val="21"/>
        </w:rPr>
      </w:r>
      <w:r/>
    </w:p>
    <w:p>
      <w:pPr>
        <w:pStyle w:val="741"/>
        <w:ind w:firstLine="422"/>
        <w:spacing w:line="400" w:lineRule="exact"/>
        <w:rPr>
          <w:rFonts w:hint="eastAsia" w:ascii="宋体" w:hAnsi="宋体"/>
          <w:b/>
          <w:color w:val="000000"/>
          <w:szCs w:val="21"/>
        </w:rPr>
      </w:pPr>
      <w:r>
        <w:rPr>
          <w:rFonts w:hint="eastAsia" w:ascii="宋体" w:hAnsi="宋体"/>
          <w:b/>
          <w:color w:val="000000"/>
          <w:szCs w:val="21"/>
        </w:rPr>
        <w:t xml:space="preserve">三、评分标准：</w:t>
      </w:r>
      <w:bookmarkEnd w:id="10"/>
      <w:r>
        <w:rPr>
          <w:rFonts w:hint="eastAsia" w:ascii="宋体" w:hAnsi="宋体"/>
          <w:b/>
          <w:color w:val="000000"/>
          <w:szCs w:val="21"/>
        </w:rPr>
      </w:r>
      <w:r/>
    </w:p>
    <w:p>
      <w:pPr>
        <w:pStyle w:val="741"/>
        <w:ind w:firstLine="422"/>
        <w:spacing w:line="400" w:lineRule="exact"/>
        <w:rPr>
          <w:rFonts w:hint="eastAsia" w:ascii="宋体" w:hAnsi="宋体"/>
          <w:b/>
          <w:bCs/>
          <w:szCs w:val="21"/>
        </w:rPr>
      </w:pPr>
      <w:r>
        <w:rPr>
          <w:rFonts w:hint="eastAsia" w:ascii="宋体" w:hAnsi="宋体"/>
          <w:b/>
          <w:bCs/>
          <w:szCs w:val="21"/>
        </w:rPr>
        <w:t xml:space="preserve">（一）价格分20分</w:t>
      </w:r>
      <w:r>
        <w:rPr>
          <w:rFonts w:hint="eastAsia" w:ascii="宋体" w:hAnsi="宋体"/>
          <w:b/>
          <w:bCs/>
          <w:szCs w:val="21"/>
        </w:rPr>
      </w:r>
      <w:r/>
    </w:p>
    <w:p>
      <w:pPr>
        <w:pStyle w:val="741"/>
        <w:ind w:firstLine="420"/>
        <w:spacing w:line="400" w:lineRule="exact"/>
        <w:rPr>
          <w:rFonts w:hint="eastAsia" w:ascii="宋体" w:hAnsi="宋体"/>
          <w:szCs w:val="21"/>
        </w:rPr>
      </w:pPr>
      <w:r>
        <w:rPr>
          <w:rFonts w:hint="eastAsia" w:ascii="宋体" w:hAnsi="宋体"/>
          <w:szCs w:val="21"/>
        </w:rPr>
        <w:t xml:space="preserve">采用低价优先法计算，即满足招标文件要求且投标价格最低的投标价为评标基准价，其价格分为满分20分。其他投标人的价格分统一按照下列公式计算：</w:t>
      </w:r>
      <w:r>
        <w:rPr>
          <w:rFonts w:hint="eastAsia" w:ascii="宋体" w:hAnsi="宋体"/>
          <w:szCs w:val="21"/>
        </w:rPr>
      </w:r>
      <w:r/>
    </w:p>
    <w:p>
      <w:pPr>
        <w:pStyle w:val="741"/>
        <w:ind w:firstLine="420"/>
        <w:spacing w:line="400" w:lineRule="exact"/>
        <w:rPr>
          <w:rFonts w:hint="eastAsia" w:ascii="宋体" w:hAnsi="宋体"/>
          <w:szCs w:val="21"/>
        </w:rPr>
      </w:pPr>
      <w:r>
        <w:rPr>
          <w:rFonts w:hint="eastAsia" w:ascii="宋体" w:hAnsi="宋体"/>
          <w:szCs w:val="21"/>
        </w:rPr>
        <w:t xml:space="preserve">投标报价得分=（评标基准价/投标报价）*20%*100（保留二位小数）；</w:t>
      </w:r>
      <w:r>
        <w:rPr>
          <w:rFonts w:hint="eastAsia" w:ascii="宋体" w:hAnsi="宋体"/>
          <w:szCs w:val="21"/>
        </w:rPr>
      </w:r>
      <w:r/>
    </w:p>
    <w:p>
      <w:pPr>
        <w:pStyle w:val="741"/>
        <w:ind w:firstLine="420"/>
        <w:spacing w:line="400" w:lineRule="exact"/>
        <w:rPr>
          <w:rFonts w:hint="eastAsia" w:ascii="宋体" w:hAnsi="宋体"/>
          <w:b/>
          <w:bCs/>
          <w:szCs w:val="21"/>
        </w:rPr>
      </w:pPr>
      <w:r>
        <w:rPr>
          <w:rFonts w:hint="eastAsia" w:ascii="宋体" w:hAnsi="宋体"/>
          <w:b/>
          <w:bCs/>
          <w:szCs w:val="21"/>
        </w:rPr>
        <w:t xml:space="preserve">（二）技术服务水平、履约能力（80分）</w:t>
      </w:r>
      <w:r>
        <w:rPr>
          <w:rFonts w:hint="eastAsia" w:ascii="宋体" w:hAnsi="宋体"/>
          <w:b/>
          <w:bCs/>
          <w:szCs w:val="21"/>
        </w:rPr>
      </w:r>
      <w:r/>
    </w:p>
    <w:p>
      <w:pPr>
        <w:pStyle w:val="741"/>
        <w:ind w:firstLine="422"/>
        <w:spacing w:line="400" w:lineRule="exact"/>
        <w:rPr>
          <w:rFonts w:hint="eastAsia" w:ascii="宋体" w:hAnsi="宋体"/>
          <w:b/>
          <w:bCs/>
          <w:szCs w:val="21"/>
        </w:rPr>
        <w:outlineLvl w:val="0"/>
      </w:pPr>
      <w:r>
        <w:rPr>
          <w:rFonts w:ascii="宋体" w:hAnsi="宋体"/>
          <w:b/>
          <w:bCs/>
          <w:szCs w:val="21"/>
        </w:rPr>
        <w:t xml:space="preserve">1、</w:t>
      </w:r>
      <w:r>
        <w:rPr>
          <w:rFonts w:hint="eastAsia" w:ascii="宋体" w:hAnsi="宋体"/>
          <w:b/>
          <w:bCs/>
          <w:szCs w:val="21"/>
        </w:rPr>
        <w:t xml:space="preserve">维护保养规范（16分）</w:t>
      </w:r>
      <w:r>
        <w:rPr>
          <w:rFonts w:hint="eastAsia" w:ascii="宋体" w:hAnsi="宋体"/>
          <w:b/>
          <w:bCs/>
          <w:szCs w:val="21"/>
        </w:rPr>
      </w:r>
      <w:r/>
    </w:p>
    <w:p>
      <w:pPr>
        <w:pStyle w:val="741"/>
        <w:ind w:firstLine="420"/>
        <w:spacing w:line="400" w:lineRule="exact"/>
        <w:rPr>
          <w:rFonts w:hint="eastAsia" w:ascii="宋体" w:hAnsi="宋体"/>
          <w:szCs w:val="21"/>
        </w:rPr>
        <w:outlineLvl w:val="0"/>
      </w:pPr>
      <w:r>
        <w:rPr>
          <w:rFonts w:hint="eastAsia" w:ascii="宋体" w:hAnsi="宋体"/>
          <w:szCs w:val="21"/>
        </w:rPr>
        <w:t xml:space="preserve">方案内容提供①</w:t>
      </w:r>
      <w:r>
        <w:rPr>
          <w:rFonts w:ascii="宋体" w:hAnsi="宋体"/>
          <w:szCs w:val="21"/>
        </w:rPr>
        <w:t xml:space="preserve">维修保养规章制度</w:t>
      </w:r>
      <w:r>
        <w:rPr>
          <w:rFonts w:hint="eastAsia" w:ascii="宋体" w:hAnsi="宋体"/>
          <w:szCs w:val="21"/>
        </w:rPr>
        <w:t xml:space="preserve">、②</w:t>
      </w:r>
      <w:r>
        <w:rPr>
          <w:rFonts w:ascii="宋体" w:hAnsi="宋体"/>
          <w:szCs w:val="21"/>
        </w:rPr>
        <w:t xml:space="preserve">操作规范、</w:t>
      </w:r>
      <w:r>
        <w:rPr>
          <w:rFonts w:hint="eastAsia" w:ascii="宋体" w:hAnsi="宋体"/>
          <w:szCs w:val="21"/>
        </w:rPr>
        <w:t xml:space="preserve">③</w:t>
      </w:r>
      <w:r>
        <w:rPr>
          <w:rFonts w:ascii="宋体" w:hAnsi="宋体"/>
          <w:szCs w:val="21"/>
        </w:rPr>
        <w:t xml:space="preserve">维护保养范围</w:t>
      </w:r>
      <w:r>
        <w:rPr>
          <w:rFonts w:hint="eastAsia" w:ascii="宋体" w:hAnsi="宋体"/>
          <w:szCs w:val="21"/>
        </w:rPr>
        <w:t xml:space="preserve">、④</w:t>
      </w:r>
      <w:r>
        <w:rPr>
          <w:rFonts w:ascii="宋体" w:hAnsi="宋体"/>
          <w:szCs w:val="21"/>
        </w:rPr>
        <w:t xml:space="preserve">维护保养计划</w:t>
      </w:r>
      <w:r>
        <w:rPr>
          <w:rFonts w:hint="eastAsia" w:ascii="宋体" w:hAnsi="宋体"/>
          <w:szCs w:val="21"/>
        </w:rPr>
      </w:r>
      <w:r/>
    </w:p>
    <w:p>
      <w:pPr>
        <w:pStyle w:val="741"/>
        <w:ind w:firstLine="420"/>
        <w:spacing w:line="400" w:lineRule="exact"/>
        <w:rPr>
          <w:rFonts w:hint="eastAsia" w:ascii="宋体" w:hAnsi="宋体"/>
          <w:szCs w:val="21"/>
        </w:rPr>
        <w:outlineLvl w:val="0"/>
      </w:pPr>
      <w:r>
        <w:rPr>
          <w:rFonts w:hint="eastAsia" w:ascii="宋体" w:hAnsi="宋体"/>
          <w:szCs w:val="21"/>
        </w:rPr>
        <w:t xml:space="preserve">方案内容齐全并能</w:t>
      </w:r>
      <w:r>
        <w:rPr>
          <w:rFonts w:hint="eastAsia" w:ascii="宋体" w:hAnsi="宋体"/>
          <w:szCs w:val="21"/>
          <w:lang w:val="en-US" w:eastAsia="zh-CN"/>
        </w:rPr>
        <w:t xml:space="preserve">符合</w:t>
      </w:r>
      <w:r>
        <w:rPr>
          <w:rFonts w:hint="eastAsia" w:ascii="宋体" w:hAnsi="宋体"/>
          <w:szCs w:val="21"/>
        </w:rPr>
        <w:t xml:space="preserve">采购需求得16</w:t>
      </w:r>
      <w:r>
        <w:rPr>
          <w:rFonts w:ascii="宋体" w:hAnsi="宋体"/>
          <w:szCs w:val="21"/>
        </w:rPr>
        <w:t xml:space="preserve">分；</w:t>
      </w:r>
      <w:r>
        <w:rPr>
          <w:rFonts w:hint="eastAsia" w:ascii="宋体" w:hAnsi="宋体"/>
          <w:szCs w:val="21"/>
        </w:rPr>
        <w:t xml:space="preserve">每缺少一项内容，或内容存在阐述错误，或内容非专门针对本项目，或无法满足采购需求，每一项扣4分。</w:t>
      </w:r>
      <w:r>
        <w:rPr>
          <w:rFonts w:hint="eastAsia" w:ascii="宋体" w:hAnsi="宋体"/>
          <w:szCs w:val="21"/>
        </w:rPr>
      </w:r>
      <w:r/>
    </w:p>
    <w:p>
      <w:pPr>
        <w:pStyle w:val="741"/>
        <w:ind w:firstLine="422"/>
        <w:spacing w:line="400" w:lineRule="exact"/>
        <w:rPr>
          <w:rFonts w:hint="eastAsia" w:ascii="宋体" w:hAnsi="宋体"/>
          <w:b/>
          <w:bCs/>
          <w:szCs w:val="21"/>
        </w:rPr>
        <w:outlineLvl w:val="0"/>
      </w:pPr>
      <w:r>
        <w:rPr>
          <w:rFonts w:ascii="宋体" w:hAnsi="宋体"/>
          <w:b/>
          <w:bCs/>
          <w:szCs w:val="21"/>
        </w:rPr>
        <w:t xml:space="preserve">2、</w:t>
      </w:r>
      <w:r>
        <w:rPr>
          <w:rFonts w:hint="eastAsia" w:ascii="宋体" w:hAnsi="宋体"/>
          <w:b/>
          <w:bCs/>
          <w:szCs w:val="21"/>
        </w:rPr>
        <w:t xml:space="preserve">服务工作内容（</w:t>
      </w:r>
      <w:r>
        <w:rPr>
          <w:rFonts w:hint="eastAsia" w:ascii="宋体" w:hAnsi="宋体"/>
          <w:b/>
          <w:bCs/>
          <w:szCs w:val="21"/>
          <w:lang w:val="en-US" w:eastAsia="zh-CN"/>
        </w:rPr>
        <w:t xml:space="preserve">2</w:t>
      </w:r>
      <w:r>
        <w:rPr>
          <w:rFonts w:hint="eastAsia" w:ascii="宋体" w:hAnsi="宋体"/>
          <w:b/>
          <w:bCs/>
          <w:szCs w:val="21"/>
          <w:lang w:val="en-US" w:eastAsia="zh-CN"/>
        </w:rPr>
        <w:t xml:space="preserve">4</w:t>
      </w:r>
      <w:r>
        <w:rPr>
          <w:rFonts w:hint="eastAsia" w:ascii="宋体" w:hAnsi="宋体"/>
          <w:b/>
          <w:bCs/>
          <w:szCs w:val="21"/>
        </w:rPr>
        <w:t xml:space="preserve">分）</w:t>
      </w:r>
      <w:r>
        <w:rPr>
          <w:rFonts w:hint="eastAsia" w:ascii="宋体" w:hAnsi="宋体"/>
          <w:b/>
          <w:bCs/>
          <w:szCs w:val="21"/>
        </w:rPr>
      </w:r>
      <w:r/>
    </w:p>
    <w:p>
      <w:pPr>
        <w:pStyle w:val="741"/>
        <w:ind w:firstLine="420"/>
        <w:spacing w:line="400" w:lineRule="exact"/>
        <w:rPr>
          <w:rFonts w:hint="eastAsia" w:ascii="宋体" w:hAnsi="宋体"/>
          <w:szCs w:val="21"/>
        </w:rPr>
        <w:outlineLvl w:val="0"/>
      </w:pPr>
      <w:r>
        <w:rPr>
          <w:rFonts w:hint="eastAsia" w:ascii="宋体" w:hAnsi="宋体"/>
          <w:szCs w:val="21"/>
        </w:rPr>
        <w:t xml:space="preserve">方案内容提供①</w:t>
      </w:r>
      <w:r>
        <w:rPr>
          <w:rFonts w:ascii="宋体" w:hAnsi="宋体"/>
          <w:szCs w:val="21"/>
        </w:rPr>
        <w:t xml:space="preserve">维护保养程序、</w:t>
      </w:r>
      <w:r>
        <w:rPr>
          <w:rFonts w:hint="eastAsia" w:ascii="宋体" w:hAnsi="宋体"/>
          <w:szCs w:val="21"/>
        </w:rPr>
        <w:t xml:space="preserve">②</w:t>
      </w:r>
      <w:r>
        <w:rPr>
          <w:rFonts w:ascii="宋体" w:hAnsi="宋体"/>
          <w:szCs w:val="21"/>
        </w:rPr>
        <w:t xml:space="preserve">现场支援服务、</w:t>
      </w:r>
      <w:r>
        <w:rPr>
          <w:rFonts w:hint="eastAsia" w:ascii="宋体" w:hAnsi="宋体"/>
          <w:szCs w:val="21"/>
        </w:rPr>
        <w:t xml:space="preserve">③</w:t>
      </w:r>
      <w:r>
        <w:rPr>
          <w:rFonts w:ascii="宋体" w:hAnsi="宋体"/>
          <w:szCs w:val="21"/>
        </w:rPr>
        <w:t xml:space="preserve">维修设备工具、</w:t>
      </w:r>
      <w:r>
        <w:rPr>
          <w:rFonts w:hint="eastAsia" w:ascii="宋体" w:hAnsi="宋体"/>
          <w:szCs w:val="21"/>
        </w:rPr>
        <w:t xml:space="preserve">④</w:t>
      </w:r>
      <w:r>
        <w:rPr>
          <w:rFonts w:ascii="宋体" w:hAnsi="宋体"/>
          <w:szCs w:val="21"/>
        </w:rPr>
        <w:t xml:space="preserve">故障报告及故障预防措施、</w:t>
      </w:r>
      <w:r>
        <w:rPr>
          <w:rFonts w:hint="eastAsia" w:ascii="宋体" w:hAnsi="宋体"/>
          <w:szCs w:val="21"/>
        </w:rPr>
        <w:t xml:space="preserve">⑤</w:t>
      </w:r>
      <w:r>
        <w:rPr>
          <w:rFonts w:ascii="宋体" w:hAnsi="宋体"/>
          <w:szCs w:val="21"/>
        </w:rPr>
        <w:t xml:space="preserve">资料档案管理、</w:t>
      </w:r>
      <w:r>
        <w:rPr>
          <w:rFonts w:hint="eastAsia" w:ascii="宋体" w:hAnsi="宋体"/>
          <w:szCs w:val="21"/>
        </w:rPr>
        <w:t xml:space="preserve">⑥</w:t>
      </w:r>
      <w:r>
        <w:rPr>
          <w:rFonts w:ascii="宋体" w:hAnsi="宋体"/>
          <w:szCs w:val="21"/>
        </w:rPr>
        <w:t xml:space="preserve">维护保养服务监督管理机制</w:t>
      </w:r>
      <w:r>
        <w:rPr>
          <w:rFonts w:hint="eastAsia" w:ascii="宋体" w:hAnsi="宋体"/>
          <w:szCs w:val="21"/>
        </w:rPr>
      </w:r>
      <w:r/>
    </w:p>
    <w:p>
      <w:pPr>
        <w:pStyle w:val="741"/>
        <w:ind w:firstLine="420"/>
        <w:spacing w:line="400" w:lineRule="exact"/>
        <w:rPr>
          <w:rFonts w:hint="eastAsia" w:ascii="宋体" w:hAnsi="宋体"/>
          <w:szCs w:val="21"/>
        </w:rPr>
        <w:outlineLvl w:val="0"/>
      </w:pPr>
      <w:r>
        <w:rPr>
          <w:rFonts w:hint="eastAsia" w:ascii="宋体" w:hAnsi="宋体"/>
          <w:szCs w:val="21"/>
        </w:rPr>
        <w:t xml:space="preserve">方案内容齐全并能</w:t>
      </w:r>
      <w:r>
        <w:rPr>
          <w:rFonts w:hint="eastAsia" w:ascii="宋体" w:hAnsi="宋体"/>
          <w:szCs w:val="21"/>
          <w:lang w:val="en-US" w:eastAsia="zh-CN"/>
        </w:rPr>
        <w:t xml:space="preserve">符合</w:t>
      </w:r>
      <w:r>
        <w:rPr>
          <w:rFonts w:hint="eastAsia" w:ascii="宋体" w:hAnsi="宋体"/>
          <w:szCs w:val="21"/>
        </w:rPr>
        <w:t xml:space="preserve">采购需求得18</w:t>
      </w:r>
      <w:r>
        <w:rPr>
          <w:rFonts w:ascii="宋体" w:hAnsi="宋体"/>
          <w:szCs w:val="21"/>
        </w:rPr>
        <w:t xml:space="preserve">分；</w:t>
      </w:r>
      <w:r>
        <w:rPr>
          <w:rFonts w:hint="eastAsia" w:ascii="宋体" w:hAnsi="宋体"/>
          <w:szCs w:val="21"/>
        </w:rPr>
        <w:t xml:space="preserve">每缺少一项内容，或内容存在阐述错误，或内容非专门针对本项目，或无法满足采购需求，每一项扣</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szCs w:val="21"/>
        </w:rPr>
      </w:r>
      <w:r/>
    </w:p>
    <w:p>
      <w:pPr>
        <w:pStyle w:val="741"/>
        <w:ind w:firstLine="422"/>
        <w:spacing w:line="400" w:lineRule="exact"/>
        <w:rPr>
          <w:rFonts w:hint="eastAsia" w:ascii="宋体" w:hAnsi="宋体"/>
          <w:b/>
          <w:bCs/>
          <w:szCs w:val="21"/>
        </w:rPr>
        <w:outlineLvl w:val="0"/>
      </w:pPr>
      <w:r>
        <w:rPr>
          <w:rFonts w:ascii="宋体" w:hAnsi="宋体"/>
          <w:b/>
          <w:bCs/>
          <w:szCs w:val="21"/>
        </w:rPr>
        <w:t xml:space="preserve">3、应急预案及质量保证措施方案（</w:t>
      </w:r>
      <w:r>
        <w:rPr>
          <w:rFonts w:hint="eastAsia" w:ascii="宋体" w:hAnsi="宋体"/>
          <w:b/>
          <w:bCs/>
          <w:szCs w:val="21"/>
          <w:lang w:val="en-US" w:eastAsia="zh-CN"/>
        </w:rPr>
        <w:t xml:space="preserve">8</w:t>
      </w:r>
      <w:r>
        <w:rPr>
          <w:rFonts w:ascii="宋体" w:hAnsi="宋体"/>
          <w:b/>
          <w:bCs/>
          <w:szCs w:val="21"/>
        </w:rPr>
        <w:t xml:space="preserve">分）</w:t>
      </w:r>
      <w:r>
        <w:rPr>
          <w:rFonts w:hint="eastAsia" w:ascii="宋体" w:hAnsi="宋体"/>
          <w:b/>
          <w:bCs/>
          <w:szCs w:val="21"/>
        </w:rPr>
      </w:r>
      <w:r/>
    </w:p>
    <w:p>
      <w:pPr>
        <w:pStyle w:val="741"/>
        <w:ind w:firstLine="420"/>
        <w:spacing w:line="400" w:lineRule="exact"/>
        <w:outlineLvl w:val="0"/>
      </w:pPr>
      <w:r>
        <w:rPr>
          <w:rFonts w:hint="eastAsia" w:ascii="宋体" w:hAnsi="宋体"/>
          <w:szCs w:val="21"/>
        </w:rPr>
        <w:t xml:space="preserve">方案内容提供①</w:t>
      </w:r>
      <w:r>
        <w:rPr>
          <w:rFonts w:ascii="宋体" w:hAnsi="宋体"/>
          <w:szCs w:val="21"/>
        </w:rPr>
        <w:t xml:space="preserve">应急预案</w:t>
      </w:r>
      <w:r>
        <w:rPr>
          <w:rFonts w:hint="eastAsia" w:ascii="宋体" w:hAnsi="宋体"/>
          <w:szCs w:val="21"/>
        </w:rPr>
        <w:t xml:space="preserve">、②</w:t>
      </w:r>
      <w:r>
        <w:rPr>
          <w:rFonts w:ascii="宋体" w:hAnsi="宋体"/>
          <w:szCs w:val="21"/>
        </w:rPr>
        <w:t xml:space="preserve">质量保证措施方案</w:t>
      </w:r>
      <w:r/>
    </w:p>
    <w:p>
      <w:pPr>
        <w:pStyle w:val="741"/>
        <w:ind w:firstLine="420"/>
        <w:spacing w:line="400" w:lineRule="exact"/>
        <w:rPr>
          <w:rFonts w:hint="eastAsia" w:ascii="宋体" w:hAnsi="宋体"/>
          <w:szCs w:val="21"/>
        </w:rPr>
        <w:outlineLvl w:val="0"/>
      </w:pPr>
      <w:r>
        <w:rPr>
          <w:rFonts w:hint="eastAsia" w:ascii="宋体" w:hAnsi="宋体"/>
          <w:szCs w:val="21"/>
        </w:rPr>
        <w:t xml:space="preserve">方案内容齐全并能</w:t>
      </w:r>
      <w:r>
        <w:rPr>
          <w:rFonts w:hint="eastAsia" w:ascii="宋体" w:hAnsi="宋体"/>
          <w:szCs w:val="21"/>
          <w:lang w:val="en-US" w:eastAsia="zh-CN"/>
        </w:rPr>
        <w:t xml:space="preserve">符合</w:t>
      </w:r>
      <w:r>
        <w:rPr>
          <w:rFonts w:hint="eastAsia" w:ascii="宋体" w:hAnsi="宋体"/>
          <w:szCs w:val="21"/>
        </w:rPr>
        <w:t xml:space="preserve">采购需求的得</w:t>
      </w:r>
      <w:r>
        <w:rPr>
          <w:rFonts w:hint="eastAsia" w:ascii="宋体" w:hAnsi="宋体"/>
          <w:szCs w:val="21"/>
          <w:lang w:val="en-US" w:eastAsia="zh-CN"/>
        </w:rPr>
        <w:t xml:space="preserve">8</w:t>
      </w:r>
      <w:r>
        <w:rPr>
          <w:rFonts w:hint="eastAsia" w:ascii="宋体" w:hAnsi="宋体"/>
          <w:szCs w:val="21"/>
        </w:rPr>
        <w:t xml:space="preserve">分，每缺少一项内容，或内容存在阐述错误，或内容非专门针对本项目，或无法满足采购需求，每一项扣</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szCs w:val="21"/>
        </w:rPr>
      </w:r>
      <w:r/>
    </w:p>
    <w:p>
      <w:pPr>
        <w:pStyle w:val="741"/>
        <w:ind w:firstLine="422"/>
        <w:spacing w:line="400" w:lineRule="exact"/>
        <w:rPr>
          <w:rFonts w:ascii="宋体" w:hAnsi="宋体"/>
          <w:b/>
          <w:bCs/>
          <w:szCs w:val="21"/>
        </w:rPr>
        <w:outlineLvl w:val="0"/>
      </w:pPr>
      <w:r>
        <w:rPr>
          <w:rFonts w:ascii="宋体" w:hAnsi="宋体"/>
          <w:b/>
          <w:bCs/>
          <w:szCs w:val="21"/>
        </w:rPr>
        <w:t xml:space="preserve">4、专业维修技术能力（</w:t>
      </w:r>
      <w:r>
        <w:rPr>
          <w:rFonts w:hint="eastAsia" w:ascii="宋体" w:hAnsi="宋体"/>
          <w:b/>
          <w:bCs/>
          <w:szCs w:val="21"/>
          <w:lang w:val="en-US" w:eastAsia="zh-CN"/>
        </w:rPr>
        <w:t xml:space="preserve">8</w:t>
      </w:r>
      <w:r>
        <w:rPr>
          <w:rFonts w:ascii="宋体" w:hAnsi="宋体"/>
          <w:b/>
          <w:bCs/>
          <w:szCs w:val="21"/>
        </w:rPr>
        <w:t xml:space="preserve">分）</w:t>
      </w:r>
      <w:r>
        <w:rPr>
          <w:rFonts w:ascii="宋体" w:hAnsi="宋体"/>
          <w:b/>
          <w:bCs/>
          <w:szCs w:val="21"/>
        </w:rPr>
      </w:r>
      <w:r/>
    </w:p>
    <w:p>
      <w:pPr>
        <w:pStyle w:val="741"/>
        <w:ind w:firstLine="422"/>
        <w:spacing w:line="400" w:lineRule="exact"/>
        <w:rPr>
          <w:rFonts w:hint="eastAsia" w:ascii="宋体" w:hAnsi="宋体"/>
          <w:szCs w:val="21"/>
        </w:rPr>
        <w:outlineLvl w:val="0"/>
      </w:pPr>
      <w:r>
        <w:rPr>
          <w:rFonts w:hint="eastAsia" w:ascii="宋体" w:hAnsi="宋体"/>
          <w:szCs w:val="21"/>
        </w:rPr>
        <w:t xml:space="preserve">投标时提供具备服务能力工程师名单，每具有1人得2分，提供工程师基本信息资料</w:t>
      </w:r>
      <w:r>
        <w:rPr>
          <w:rFonts w:hint="eastAsia" w:ascii="宋体" w:hAnsi="宋体"/>
          <w:szCs w:val="21"/>
          <w:lang w:val="en-US" w:eastAsia="zh-CN"/>
        </w:rPr>
        <w:t xml:space="preserve">以</w:t>
      </w:r>
      <w:r>
        <w:rPr>
          <w:rFonts w:hint="eastAsia" w:ascii="宋体" w:hAnsi="宋体"/>
          <w:szCs w:val="21"/>
        </w:rPr>
        <w:t xml:space="preserve">（姓名、年龄、职称）及经原厂培训</w:t>
      </w:r>
      <w:r>
        <w:rPr>
          <w:rFonts w:hint="eastAsia" w:ascii="宋体" w:hAnsi="宋体"/>
          <w:szCs w:val="21"/>
          <w:lang w:eastAsia="zh-CN"/>
        </w:rPr>
        <w:t xml:space="preserve">的</w:t>
      </w:r>
      <w:r>
        <w:rPr>
          <w:rFonts w:hint="eastAsia" w:ascii="宋体" w:hAnsi="宋体"/>
          <w:szCs w:val="21"/>
          <w:lang w:val="en-US" w:eastAsia="zh-CN"/>
        </w:rPr>
        <w:t xml:space="preserve">同类机型的培训</w:t>
      </w:r>
      <w:r>
        <w:rPr>
          <w:rFonts w:hint="eastAsia" w:ascii="宋体" w:hAnsi="宋体"/>
          <w:szCs w:val="21"/>
        </w:rPr>
        <w:t xml:space="preserve">证明。（</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741"/>
        <w:ind w:firstLine="422"/>
        <w:spacing w:line="400" w:lineRule="exact"/>
        <w:rPr>
          <w:rFonts w:hint="eastAsia" w:ascii="宋体" w:hAnsi="宋体"/>
          <w:b/>
          <w:bCs/>
          <w:szCs w:val="21"/>
          <w:highlight w:val="none"/>
        </w:rPr>
        <w:outlineLvl w:val="0"/>
      </w:pPr>
      <w:r>
        <w:rPr>
          <w:rFonts w:ascii="宋体" w:hAnsi="宋体"/>
          <w:b/>
          <w:bCs/>
          <w:szCs w:val="21"/>
          <w:highlight w:val="none"/>
        </w:rPr>
        <w:t xml:space="preserve">5、维修零部件及零备件仓库（1</w:t>
      </w:r>
      <w:r>
        <w:rPr>
          <w:rFonts w:hint="eastAsia" w:ascii="宋体" w:hAnsi="宋体"/>
          <w:b/>
          <w:bCs/>
          <w:szCs w:val="21"/>
          <w:highlight w:val="none"/>
        </w:rPr>
        <w:t xml:space="preserve">0</w:t>
      </w:r>
      <w:r>
        <w:rPr>
          <w:rFonts w:ascii="宋体" w:hAnsi="宋体"/>
          <w:b/>
          <w:bCs/>
          <w:szCs w:val="21"/>
          <w:highlight w:val="none"/>
        </w:rPr>
        <w:t xml:space="preserve">分）</w:t>
      </w:r>
      <w:r>
        <w:rPr>
          <w:rFonts w:hint="eastAsia" w:ascii="宋体" w:hAnsi="宋体"/>
          <w:b/>
          <w:bCs/>
          <w:szCs w:val="21"/>
          <w:highlight w:val="none"/>
        </w:rPr>
      </w:r>
      <w:r/>
    </w:p>
    <w:p>
      <w:pPr>
        <w:pStyle w:val="741"/>
        <w:ind w:firstLine="422"/>
        <w:spacing w:line="400" w:lineRule="exact"/>
        <w:rPr>
          <w:rFonts w:hint="eastAsia" w:ascii="宋体" w:hAnsi="宋体"/>
          <w:szCs w:val="21"/>
          <w:highlight w:val="none"/>
        </w:rPr>
        <w:outlineLvl w:val="0"/>
      </w:pPr>
      <w:r>
        <w:rPr>
          <w:rFonts w:hint="eastAsia" w:ascii="宋体" w:hAnsi="宋体"/>
          <w:szCs w:val="21"/>
          <w:highlight w:val="none"/>
        </w:rPr>
        <w:t xml:space="preserve">（1）承诺维修所用零部件须为原厂同型号合格备件。投标人承诺提供所用零部件须为原厂同型号，每台设备核心部件（如球管）提供报关单，每提供一份得2分，最多得6分。未提供或提供的资料不全不得分；（6分）；</w:t>
      </w:r>
      <w:r>
        <w:rPr>
          <w:rFonts w:hint="eastAsia" w:ascii="宋体" w:hAnsi="宋体"/>
          <w:szCs w:val="21"/>
          <w:highlight w:val="none"/>
        </w:rPr>
      </w:r>
      <w:r/>
    </w:p>
    <w:p>
      <w:pPr>
        <w:pStyle w:val="741"/>
        <w:ind w:firstLine="422"/>
        <w:spacing w:line="400" w:lineRule="exact"/>
        <w:rPr>
          <w:rFonts w:ascii="宋体" w:hAnsi="宋体"/>
          <w:szCs w:val="21"/>
          <w:highlight w:val="none"/>
        </w:rPr>
        <w:outlineLvl w:val="0"/>
      </w:pPr>
      <w:r>
        <w:rPr>
          <w:rFonts w:hint="eastAsia" w:ascii="宋体" w:hAnsi="宋体"/>
          <w:szCs w:val="21"/>
          <w:highlight w:val="none"/>
        </w:rPr>
        <w:t xml:space="preserve">（2）提供在国内的专门零备件仓库地址，并提供联系人、联系电话备查，提供一个得2分，最多得4分。提供仓库有效证明文件，未提供或提供的资料不全不得分；（4分）</w:t>
      </w:r>
      <w:r>
        <w:rPr>
          <w:rFonts w:ascii="宋体" w:hAnsi="宋体"/>
          <w:szCs w:val="21"/>
          <w:highlight w:val="none"/>
        </w:rPr>
      </w:r>
      <w:r/>
    </w:p>
    <w:p>
      <w:pPr>
        <w:pStyle w:val="741"/>
        <w:ind w:firstLine="422"/>
        <w:spacing w:line="400" w:lineRule="exact"/>
        <w:rPr>
          <w:rFonts w:hint="eastAsia" w:ascii="宋体" w:hAnsi="宋体"/>
          <w:b/>
          <w:bCs/>
          <w:szCs w:val="21"/>
          <w:highlight w:val="none"/>
        </w:rPr>
        <w:outlineLvl w:val="0"/>
      </w:pPr>
      <w:r>
        <w:rPr>
          <w:rFonts w:ascii="宋体" w:hAnsi="宋体"/>
          <w:b/>
          <w:bCs/>
          <w:szCs w:val="21"/>
          <w:highlight w:val="none"/>
        </w:rPr>
        <w:t xml:space="preserve">6、服务体系的完善性（</w:t>
      </w:r>
      <w:r>
        <w:rPr>
          <w:rFonts w:hint="eastAsia" w:ascii="宋体" w:hAnsi="宋体"/>
          <w:b/>
          <w:bCs/>
          <w:szCs w:val="21"/>
          <w:highlight w:val="none"/>
        </w:rPr>
        <w:t xml:space="preserve">8</w:t>
      </w:r>
      <w:r>
        <w:rPr>
          <w:rFonts w:ascii="宋体" w:hAnsi="宋体"/>
          <w:b/>
          <w:bCs/>
          <w:szCs w:val="21"/>
          <w:highlight w:val="none"/>
        </w:rPr>
        <w:t xml:space="preserve">分）</w:t>
      </w:r>
      <w:r>
        <w:rPr>
          <w:rFonts w:hint="eastAsia" w:ascii="宋体" w:hAnsi="宋体"/>
          <w:b/>
          <w:bCs/>
          <w:szCs w:val="21"/>
          <w:highlight w:val="none"/>
        </w:rPr>
      </w:r>
      <w:r/>
    </w:p>
    <w:p>
      <w:pPr>
        <w:pStyle w:val="741"/>
        <w:ind w:firstLine="422"/>
        <w:spacing w:line="400" w:lineRule="exact"/>
        <w:rPr>
          <w:rFonts w:hint="eastAsia" w:ascii="宋体" w:hAnsi="宋体"/>
          <w:szCs w:val="21"/>
          <w:highlight w:val="none"/>
        </w:rPr>
        <w:outlineLvl w:val="0"/>
      </w:pPr>
      <w:r>
        <w:rPr>
          <w:rFonts w:hint="eastAsia" w:ascii="宋体" w:hAnsi="宋体"/>
          <w:szCs w:val="21"/>
          <w:highlight w:val="none"/>
        </w:rPr>
        <w:t xml:space="preserve">（1）承诺保修期内免费提供设备的软硬件安全升级、系统软件升级补丁方案，每提供一个得</w:t>
      </w:r>
      <w:r>
        <w:rPr>
          <w:rFonts w:ascii="宋体" w:hAnsi="宋体"/>
          <w:szCs w:val="21"/>
          <w:highlight w:val="none"/>
        </w:rPr>
        <w:t xml:space="preserve">2</w:t>
      </w:r>
      <w:r>
        <w:rPr>
          <w:rFonts w:hint="eastAsia" w:ascii="宋体" w:hAnsi="宋体"/>
          <w:szCs w:val="21"/>
          <w:highlight w:val="none"/>
        </w:rPr>
        <w:t xml:space="preserve">分，不提供不得分。(</w:t>
      </w:r>
      <w:r>
        <w:rPr>
          <w:rFonts w:ascii="宋体" w:hAnsi="宋体"/>
          <w:szCs w:val="21"/>
          <w:highlight w:val="none"/>
        </w:rPr>
        <w:t xml:space="preserve">4</w:t>
      </w:r>
      <w:r>
        <w:rPr>
          <w:rFonts w:hint="eastAsia" w:ascii="宋体" w:hAnsi="宋体"/>
          <w:szCs w:val="21"/>
          <w:highlight w:val="none"/>
        </w:rPr>
        <w:t xml:space="preserve">分）</w:t>
      </w:r>
      <w:r>
        <w:rPr>
          <w:rFonts w:hint="eastAsia" w:ascii="宋体" w:hAnsi="宋体"/>
          <w:szCs w:val="21"/>
          <w:highlight w:val="none"/>
        </w:rPr>
      </w:r>
      <w:r/>
    </w:p>
    <w:p>
      <w:pPr>
        <w:pStyle w:val="741"/>
        <w:ind w:firstLine="422"/>
        <w:spacing w:line="400" w:lineRule="exact"/>
        <w:rPr>
          <w:rFonts w:ascii="宋体" w:hAnsi="宋体"/>
          <w:szCs w:val="21"/>
          <w:highlight w:val="none"/>
        </w:rPr>
        <w:outlineLvl w:val="0"/>
      </w:pPr>
      <w:r>
        <w:rPr>
          <w:rFonts w:hint="eastAsia" w:ascii="宋体" w:hAnsi="宋体"/>
          <w:szCs w:val="21"/>
          <w:highlight w:val="none"/>
        </w:rPr>
        <w:t xml:space="preserve">（2）投标人为生产厂家或者投标人提供厂家针对本项目维保技术支持文件得4分，投标时提供证明材料复印件，未提供不得分。（4分）</w:t>
      </w:r>
      <w:r>
        <w:rPr>
          <w:rFonts w:ascii="宋体" w:hAnsi="宋体"/>
          <w:szCs w:val="21"/>
          <w:highlight w:val="none"/>
        </w:rPr>
      </w:r>
      <w:r/>
    </w:p>
    <w:p>
      <w:pPr>
        <w:pStyle w:val="741"/>
        <w:ind w:firstLine="422"/>
        <w:spacing w:line="400" w:lineRule="exact"/>
        <w:rPr>
          <w:rFonts w:ascii="宋体" w:hAnsi="宋体"/>
          <w:b/>
          <w:bCs/>
          <w:szCs w:val="21"/>
          <w:highlight w:val="none"/>
        </w:rPr>
        <w:outlineLvl w:val="0"/>
      </w:pPr>
      <w:r>
        <w:rPr>
          <w:rFonts w:hint="eastAsia" w:ascii="宋体" w:hAnsi="宋体"/>
          <w:b/>
          <w:bCs/>
          <w:szCs w:val="21"/>
          <w:highlight w:val="none"/>
        </w:rPr>
        <w:t xml:space="preserve">7、投标人履约能力（6</w:t>
      </w:r>
      <w:r>
        <w:rPr>
          <w:rFonts w:ascii="宋体" w:hAnsi="宋体"/>
          <w:b/>
          <w:bCs/>
          <w:szCs w:val="21"/>
          <w:highlight w:val="none"/>
        </w:rPr>
        <w:t xml:space="preserve">分）</w:t>
      </w:r>
      <w:r>
        <w:rPr>
          <w:rFonts w:ascii="宋体" w:hAnsi="宋体"/>
          <w:b/>
          <w:bCs/>
          <w:szCs w:val="21"/>
          <w:highlight w:val="none"/>
        </w:rPr>
      </w:r>
      <w:r/>
    </w:p>
    <w:p>
      <w:pPr>
        <w:pStyle w:val="741"/>
        <w:ind w:firstLine="422"/>
        <w:spacing w:line="400" w:lineRule="exact"/>
        <w:rPr>
          <w:rFonts w:hint="eastAsia" w:ascii="宋体" w:hAnsi="宋体"/>
          <w:b/>
          <w:bCs/>
          <w:szCs w:val="21"/>
          <w:highlight w:val="none"/>
        </w:rPr>
        <w:outlineLvl w:val="0"/>
      </w:pPr>
      <w:r>
        <w:rPr>
          <w:rFonts w:hint="eastAsia" w:ascii="宋体" w:hAnsi="宋体"/>
          <w:szCs w:val="21"/>
          <w:highlight w:val="none"/>
        </w:rPr>
        <w:t xml:space="preserve">投标人类似维保经验：投标人自2022年1月1日以来具备类似项目业绩，每个业绩合同得3分，最高得6分；投标文件中提供设备维保合同复印件，不提供不得分。</w:t>
      </w:r>
      <w:r>
        <w:rPr>
          <w:rFonts w:hint="eastAsia" w:ascii="宋体" w:hAnsi="宋体"/>
          <w:b/>
          <w:bCs/>
          <w:szCs w:val="21"/>
          <w:highlight w:val="none"/>
        </w:rPr>
      </w:r>
      <w:r/>
    </w:p>
    <w:p>
      <w:pPr>
        <w:pStyle w:val="741"/>
        <w:jc w:val="right"/>
        <w:spacing w:line="400" w:lineRule="exact"/>
        <w:rPr>
          <w:rFonts w:ascii="宋体" w:hAnsi="宋体"/>
          <w:b/>
          <w:color w:val="000000"/>
          <w:szCs w:val="21"/>
        </w:rPr>
      </w:pPr>
      <w:r>
        <w:rPr>
          <w:rFonts w:ascii="宋体" w:hAnsi="宋体"/>
          <w:b/>
          <w:color w:val="000000"/>
          <w:szCs w:val="21"/>
        </w:rPr>
      </w:r>
      <w:r/>
    </w:p>
    <w:p>
      <w:pPr>
        <w:pStyle w:val="791"/>
      </w:pPr>
      <w:r/>
      <w:r/>
    </w:p>
    <w:p>
      <w:pPr>
        <w:pStyle w:val="791"/>
        <w:rPr>
          <w:rFonts w:hint="eastAsia"/>
        </w:rPr>
      </w:pPr>
      <w:r>
        <w:rPr>
          <w:rFonts w:hint="eastAsia"/>
        </w:rPr>
      </w:r>
      <w:r/>
    </w:p>
    <w:p>
      <w:pPr>
        <w:pStyle w:val="741"/>
        <w:jc w:val="right"/>
        <w:spacing w:line="400" w:lineRule="exact"/>
        <w:rPr>
          <w:rFonts w:hint="eastAsia" w:ascii="宋体" w:hAnsi="宋体"/>
          <w:b/>
          <w:color w:val="000000"/>
          <w:szCs w:val="21"/>
        </w:rPr>
      </w:pPr>
      <w:r>
        <w:rPr>
          <w:rFonts w:hint="eastAsia" w:ascii="宋体" w:hAnsi="宋体"/>
          <w:b/>
          <w:color w:val="000000"/>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中宋">
    <w:panose1 w:val="02010600040101010101"/>
  </w:font>
  <w:font w:name="Verdana">
    <w:panose1 w:val="020B0604030504040204"/>
  </w:font>
  <w:font w:name="Tahoma">
    <w:panose1 w:val="020B0604030504040204"/>
  </w:font>
  <w:font w:name="楷体">
    <w:panose1 w:val="02010609060101010101"/>
  </w:font>
  <w:font w:name="Cambria Math">
    <w:panose1 w:val="02040503050406030204"/>
  </w:font>
  <w:font w:name="MingLiU">
    <w:panose1 w:val="02020500000000000000"/>
  </w:font>
  <w:font w:name="Microsoft Sans Serif">
    <w:panose1 w:val="020B0604020202020204"/>
  </w:font>
  <w:font w:name="Cambria">
    <w:panose1 w:val="02040503050406030204"/>
  </w:font>
  <w:font w:name="黑体">
    <w:panose1 w:val="02010609060101010101"/>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Microsoft YaHei UI">
    <w:panose1 w:val="020B0503020204020204"/>
  </w:font>
  <w:font w:name="Arial Unicode MS">
    <w:panose1 w:val="020B0604020202020204"/>
  </w:font>
  <w:font w:name="Arial">
    <w:panose1 w:val="020B0604020202020204"/>
  </w:font>
  <w:font w:name="宋体">
    <w:panose1 w:val="02010600030101010101"/>
  </w:font>
  <w:font w:name="Courier New">
    <w:panose1 w:val="020703090202050204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rPr>
        <w:rStyle w:val="1042"/>
      </w:rPr>
      <w:framePr w:wrap="around" w:vAnchor="text" w:hAnchor="margin" w:xAlign="center" w:y="1"/>
    </w:pPr>
    <w:r>
      <w:fldChar w:fldCharType="begin"/>
    </w:r>
    <w:r>
      <w:rPr>
        <w:rStyle w:val="1042"/>
      </w:rPr>
      <w:instrText xml:space="preserve"> PAGE </w:instrText>
    </w:r>
    <w:r>
      <w:fldChar w:fldCharType="separate"/>
    </w:r>
    <w:r>
      <w:rPr>
        <w:rStyle w:val="1042"/>
      </w:rPr>
      <w:t xml:space="preserve">- 1 -</w:t>
    </w:r>
    <w:r>
      <w:fldChar w:fldCharType="end"/>
    </w:r>
    <w:r>
      <w:rPr>
        <w:rStyle w:val="1042"/>
      </w:rPr>
    </w:r>
    <w:r/>
  </w:p>
  <w:p>
    <w:pPr>
      <w:pStyle w:val="100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共3</w:t>
    </w:r>
    <w:r>
      <w:rPr>
        <w:rFonts w:hint="eastAsia"/>
        <w:lang w:val="en-US" w:eastAsia="zh-CN"/>
      </w:rPr>
      <w:t xml:space="preserve">7</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2"/>
      <w:isLgl w:val="false"/>
      <w:suff w:val="tab"/>
      <w:lvlText w:val="%1、"/>
      <w:lvlJc w:val="left"/>
      <w:pPr>
        <w:pStyle w:val="741"/>
        <w:ind w:left="795" w:hanging="360"/>
        <w:tabs>
          <w:tab w:val="num" w:pos="795" w:leader="none"/>
        </w:tabs>
      </w:pPr>
    </w:lvl>
    <w:lvl w:ilvl="1">
      <w:start w:val="1"/>
      <w:numFmt w:val="lowerLetter"/>
      <w:isLgl w:val="false"/>
      <w:suff w:val="tab"/>
      <w:lvlText w:val="%2)"/>
      <w:lvlJc w:val="left"/>
      <w:pPr>
        <w:pStyle w:val="741"/>
        <w:ind w:left="1275" w:hanging="420"/>
        <w:tabs>
          <w:tab w:val="num" w:pos="1275" w:leader="none"/>
        </w:tabs>
      </w:pPr>
    </w:lvl>
    <w:lvl w:ilvl="2">
      <w:start w:val="1"/>
      <w:numFmt w:val="lowerRoman"/>
      <w:isLgl w:val="false"/>
      <w:suff w:val="tab"/>
      <w:lvlText w:val="%3."/>
      <w:lvlJc w:val="right"/>
      <w:pPr>
        <w:pStyle w:val="741"/>
        <w:ind w:left="1695" w:hanging="420"/>
        <w:tabs>
          <w:tab w:val="num" w:pos="1695" w:leader="none"/>
        </w:tabs>
      </w:pPr>
    </w:lvl>
    <w:lvl w:ilvl="3">
      <w:start w:val="1"/>
      <w:numFmt w:val="decimal"/>
      <w:isLgl w:val="false"/>
      <w:suff w:val="tab"/>
      <w:lvlText w:val="%4."/>
      <w:lvlJc w:val="left"/>
      <w:pPr>
        <w:pStyle w:val="741"/>
        <w:ind w:left="2115" w:hanging="420"/>
        <w:tabs>
          <w:tab w:val="num" w:pos="2115" w:leader="none"/>
        </w:tabs>
      </w:pPr>
    </w:lvl>
    <w:lvl w:ilvl="4">
      <w:start w:val="1"/>
      <w:numFmt w:val="lowerLetter"/>
      <w:isLgl w:val="false"/>
      <w:suff w:val="tab"/>
      <w:lvlText w:val="%5)"/>
      <w:lvlJc w:val="left"/>
      <w:pPr>
        <w:pStyle w:val="741"/>
        <w:ind w:left="2535" w:hanging="420"/>
        <w:tabs>
          <w:tab w:val="num" w:pos="2535" w:leader="none"/>
        </w:tabs>
      </w:pPr>
    </w:lvl>
    <w:lvl w:ilvl="5">
      <w:start w:val="1"/>
      <w:numFmt w:val="lowerRoman"/>
      <w:isLgl w:val="false"/>
      <w:suff w:val="tab"/>
      <w:lvlText w:val="%6."/>
      <w:lvlJc w:val="right"/>
      <w:pPr>
        <w:pStyle w:val="741"/>
        <w:ind w:left="2955" w:hanging="420"/>
        <w:tabs>
          <w:tab w:val="num" w:pos="2955" w:leader="none"/>
        </w:tabs>
      </w:pPr>
    </w:lvl>
    <w:lvl w:ilvl="6">
      <w:start w:val="1"/>
      <w:numFmt w:val="decimal"/>
      <w:isLgl w:val="false"/>
      <w:suff w:val="tab"/>
      <w:lvlText w:val="%7."/>
      <w:lvlJc w:val="left"/>
      <w:pPr>
        <w:pStyle w:val="741"/>
        <w:ind w:left="3375" w:hanging="420"/>
        <w:tabs>
          <w:tab w:val="num" w:pos="3375" w:leader="none"/>
        </w:tabs>
      </w:pPr>
    </w:lvl>
    <w:lvl w:ilvl="7">
      <w:start w:val="1"/>
      <w:numFmt w:val="lowerLetter"/>
      <w:isLgl w:val="false"/>
      <w:suff w:val="tab"/>
      <w:lvlText w:val="%8)"/>
      <w:lvlJc w:val="left"/>
      <w:pPr>
        <w:pStyle w:val="741"/>
        <w:ind w:left="3795" w:hanging="420"/>
        <w:tabs>
          <w:tab w:val="num" w:pos="3795" w:leader="none"/>
        </w:tabs>
      </w:pPr>
    </w:lvl>
    <w:lvl w:ilvl="8">
      <w:start w:val="1"/>
      <w:numFmt w:val="lowerRoman"/>
      <w:isLgl w:val="false"/>
      <w:suff w:val="tab"/>
      <w:lvlText w:val="%9."/>
      <w:lvlJc w:val="right"/>
      <w:pPr>
        <w:pStyle w:val="741"/>
        <w:ind w:left="4215" w:hanging="420"/>
        <w:tabs>
          <w:tab w:val="num" w:pos="4215" w:leader="none"/>
        </w:tabs>
      </w:pPr>
    </w:lvl>
  </w:abstractNum>
  <w:abstractNum w:abstractNumId="1">
    <w:multiLevelType w:val="hybridMultilevel"/>
    <w:lvl w:ilvl="0">
      <w:start w:val="1"/>
      <w:numFmt w:val="chineseCounting"/>
      <w:pStyle w:val="1154"/>
      <w:isLgl w:val="false"/>
      <w:suff w:val="nothing"/>
      <w:lvlText w:val="（%1）"/>
      <w:lvlJc w:val="left"/>
      <w:pPr>
        <w:pStyle w:val="741"/>
        <w:ind w:left="0" w:firstLine="420"/>
      </w:p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num w:numId="1">
    <w:abstractNumId w:val="1"/>
    <w:lvlOverride w:ilvl="0">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Courier New"/>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41"/>
    <w:next w:val="741"/>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741"/>
    <w:next w:val="741"/>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741"/>
    <w:next w:val="741"/>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741"/>
    <w:next w:val="741"/>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741"/>
    <w:next w:val="741"/>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741"/>
    <w:next w:val="741"/>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741"/>
    <w:next w:val="741"/>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741"/>
    <w:next w:val="741"/>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741"/>
    <w:next w:val="741"/>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741"/>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741"/>
    <w:next w:val="741"/>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741"/>
    <w:next w:val="741"/>
    <w:link w:val="806"/>
    <w:uiPriority w:val="11"/>
    <w:qFormat/>
    <w:pPr>
      <w:spacing w:before="200" w:after="200"/>
    </w:pPr>
    <w:rPr>
      <w:sz w:val="24"/>
      <w:szCs w:val="24"/>
    </w:rPr>
  </w:style>
  <w:style w:type="paragraph" w:styleId="715">
    <w:name w:val="Quote"/>
    <w:basedOn w:val="741"/>
    <w:next w:val="741"/>
    <w:link w:val="716"/>
    <w:uiPriority w:val="29"/>
    <w:qFormat/>
    <w:pPr>
      <w:ind w:left="720" w:right="720"/>
    </w:pPr>
    <w:rPr>
      <w:i/>
    </w:rPr>
  </w:style>
  <w:style w:type="character" w:styleId="716">
    <w:name w:val="Quote Char"/>
    <w:link w:val="715"/>
    <w:uiPriority w:val="29"/>
    <w:rPr>
      <w:i/>
    </w:rPr>
  </w:style>
  <w:style w:type="paragraph" w:styleId="717">
    <w:name w:val="Intense Quote"/>
    <w:basedOn w:val="741"/>
    <w:next w:val="741"/>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1"/>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41"/>
    <w:link w:val="810"/>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741"/>
    <w:next w:val="741"/>
    <w:uiPriority w:val="35"/>
    <w:semiHidden/>
    <w:unhideWhenUsed/>
    <w:qFormat/>
    <w:pPr>
      <w:spacing w:line="276" w:lineRule="auto"/>
    </w:pPr>
    <w:rPr>
      <w:b/>
      <w:bCs/>
      <w:color w:val="4f81bd" w:themeColor="accent1"/>
      <w:sz w:val="18"/>
      <w:szCs w:val="18"/>
    </w:rPr>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41"/>
    <w:link w:val="830"/>
    <w:uiPriority w:val="99"/>
    <w:semiHidden/>
    <w:unhideWhenUsed/>
    <w:pPr>
      <w:spacing w:after="40" w:line="240" w:lineRule="auto"/>
    </w:pPr>
    <w:rPr>
      <w:sz w:val="18"/>
    </w:rPr>
  </w:style>
  <w:style w:type="character" w:styleId="727">
    <w:name w:val="footnote reference"/>
    <w:uiPriority w:val="99"/>
    <w:unhideWhenUsed/>
    <w:rPr>
      <w:vertAlign w:val="superscript"/>
    </w:rPr>
  </w:style>
  <w:style w:type="paragraph" w:styleId="728">
    <w:name w:val="endnote text"/>
    <w:basedOn w:val="741"/>
    <w:link w:val="831"/>
    <w:uiPriority w:val="99"/>
    <w:semiHidden/>
    <w:unhideWhenUsed/>
    <w:pPr>
      <w:spacing w:after="0" w:line="240" w:lineRule="auto"/>
    </w:pPr>
    <w:rPr>
      <w:sz w:val="20"/>
    </w:rPr>
  </w:style>
  <w:style w:type="character" w:styleId="729">
    <w:name w:val="endnote reference"/>
    <w:uiPriority w:val="99"/>
    <w:semiHidden/>
    <w:unhideWhenUsed/>
    <w:rPr>
      <w:vertAlign w:val="superscript"/>
    </w:rPr>
  </w:style>
  <w:style w:type="paragraph" w:styleId="730">
    <w:name w:val="toc 1"/>
    <w:basedOn w:val="741"/>
    <w:next w:val="741"/>
    <w:uiPriority w:val="39"/>
    <w:unhideWhenUsed/>
    <w:pPr>
      <w:ind w:left="0" w:right="0" w:firstLine="0"/>
      <w:spacing w:after="57"/>
    </w:pPr>
  </w:style>
  <w:style w:type="paragraph" w:styleId="731">
    <w:name w:val="toc 2"/>
    <w:basedOn w:val="741"/>
    <w:next w:val="741"/>
    <w:uiPriority w:val="39"/>
    <w:unhideWhenUsed/>
    <w:pPr>
      <w:ind w:left="283" w:right="0" w:firstLine="0"/>
      <w:spacing w:after="57"/>
    </w:pPr>
  </w:style>
  <w:style w:type="paragraph" w:styleId="732">
    <w:name w:val="toc 3"/>
    <w:basedOn w:val="741"/>
    <w:next w:val="741"/>
    <w:uiPriority w:val="39"/>
    <w:unhideWhenUsed/>
    <w:pPr>
      <w:ind w:left="567" w:right="0" w:firstLine="0"/>
      <w:spacing w:after="57"/>
    </w:pPr>
  </w:style>
  <w:style w:type="paragraph" w:styleId="733">
    <w:name w:val="toc 4"/>
    <w:basedOn w:val="741"/>
    <w:next w:val="741"/>
    <w:uiPriority w:val="39"/>
    <w:unhideWhenUsed/>
    <w:pPr>
      <w:ind w:left="850" w:right="0" w:firstLine="0"/>
      <w:spacing w:after="57"/>
    </w:pPr>
  </w:style>
  <w:style w:type="paragraph" w:styleId="734">
    <w:name w:val="toc 5"/>
    <w:basedOn w:val="741"/>
    <w:next w:val="741"/>
    <w:uiPriority w:val="39"/>
    <w:unhideWhenUsed/>
    <w:pPr>
      <w:ind w:left="1134" w:right="0" w:firstLine="0"/>
      <w:spacing w:after="57"/>
    </w:pPr>
  </w:style>
  <w:style w:type="paragraph" w:styleId="735">
    <w:name w:val="toc 6"/>
    <w:basedOn w:val="741"/>
    <w:next w:val="741"/>
    <w:uiPriority w:val="39"/>
    <w:unhideWhenUsed/>
    <w:pPr>
      <w:ind w:left="1417" w:right="0" w:firstLine="0"/>
      <w:spacing w:after="57"/>
    </w:pPr>
  </w:style>
  <w:style w:type="paragraph" w:styleId="736">
    <w:name w:val="toc 7"/>
    <w:basedOn w:val="741"/>
    <w:next w:val="741"/>
    <w:uiPriority w:val="39"/>
    <w:unhideWhenUsed/>
    <w:pPr>
      <w:ind w:left="1701" w:right="0" w:firstLine="0"/>
      <w:spacing w:after="57"/>
    </w:pPr>
  </w:style>
  <w:style w:type="paragraph" w:styleId="737">
    <w:name w:val="toc 8"/>
    <w:basedOn w:val="741"/>
    <w:next w:val="741"/>
    <w:uiPriority w:val="39"/>
    <w:unhideWhenUsed/>
    <w:pPr>
      <w:ind w:left="1984" w:right="0" w:firstLine="0"/>
      <w:spacing w:after="57"/>
    </w:pPr>
  </w:style>
  <w:style w:type="paragraph" w:styleId="738">
    <w:name w:val="toc 9"/>
    <w:basedOn w:val="741"/>
    <w:next w:val="741"/>
    <w:uiPriority w:val="39"/>
    <w:unhideWhenUsed/>
    <w:pPr>
      <w:ind w:left="2268" w:right="0" w:firstLine="0"/>
      <w:spacing w:after="57"/>
    </w:pPr>
  </w:style>
  <w:style w:type="paragraph" w:styleId="739">
    <w:name w:val="TOC Heading"/>
    <w:uiPriority w:val="39"/>
    <w:unhideWhenUsed/>
  </w:style>
  <w:style w:type="paragraph" w:styleId="740">
    <w:name w:val="table of figures"/>
    <w:basedOn w:val="741"/>
    <w:next w:val="741"/>
    <w:uiPriority w:val="99"/>
    <w:unhideWhenUsed/>
    <w:pPr>
      <w:spacing w:after="0" w:afterAutospacing="0"/>
    </w:pPr>
  </w:style>
  <w:style w:type="paragraph" w:styleId="741" w:default="1">
    <w:name w:val="Normal"/>
    <w:next w:val="753"/>
    <w:link w:val="741"/>
    <w:qFormat/>
    <w:pPr>
      <w:jc w:val="both"/>
      <w:widowControl w:val="off"/>
    </w:pPr>
    <w:rPr>
      <w:rFonts w:cs="Times New Roman"/>
      <w:sz w:val="21"/>
      <w:szCs w:val="22"/>
      <w:lang w:val="en-US" w:eastAsia="zh-CN" w:bidi="ar-SA"/>
    </w:rPr>
  </w:style>
  <w:style w:type="paragraph" w:styleId="742">
    <w:name w:val="标题 1"/>
    <w:basedOn w:val="741"/>
    <w:next w:val="741"/>
    <w:link w:val="754"/>
    <w:qFormat/>
    <w:pPr>
      <w:keepLines/>
      <w:keepNext/>
      <w:spacing w:before="480" w:after="200"/>
      <w:outlineLvl w:val="0"/>
    </w:pPr>
    <w:rPr>
      <w:rFonts w:ascii="Arial" w:hAnsi="Arial" w:eastAsia="Arial" w:cs="Arial"/>
      <w:sz w:val="40"/>
      <w:szCs w:val="40"/>
      <w:lang w:val="en-US" w:eastAsia="zh-CN" w:bidi="ar-SA"/>
    </w:rPr>
  </w:style>
  <w:style w:type="paragraph" w:styleId="743">
    <w:name w:val="标题 2"/>
    <w:basedOn w:val="741"/>
    <w:next w:val="741"/>
    <w:link w:val="755"/>
    <w:qFormat/>
    <w:pPr>
      <w:keepLines/>
      <w:keepNext/>
      <w:spacing w:before="360" w:after="200"/>
      <w:outlineLvl w:val="1"/>
    </w:pPr>
    <w:rPr>
      <w:rFonts w:ascii="Arial" w:hAnsi="Arial" w:eastAsia="Arial" w:cs="Arial"/>
      <w:sz w:val="34"/>
      <w:lang w:val="en-US" w:eastAsia="zh-CN" w:bidi="ar-SA"/>
    </w:rPr>
  </w:style>
  <w:style w:type="paragraph" w:styleId="744">
    <w:name w:val="标题 3"/>
    <w:basedOn w:val="741"/>
    <w:next w:val="741"/>
    <w:link w:val="756"/>
    <w:qFormat/>
    <w:pPr>
      <w:keepLines/>
      <w:keepNext/>
      <w:spacing w:before="320" w:after="200"/>
      <w:outlineLvl w:val="2"/>
    </w:pPr>
    <w:rPr>
      <w:rFonts w:ascii="Arial" w:hAnsi="Arial" w:eastAsia="Arial" w:cs="Arial"/>
      <w:sz w:val="30"/>
      <w:szCs w:val="30"/>
      <w:lang w:val="en-US" w:eastAsia="zh-CN" w:bidi="ar-SA"/>
    </w:rPr>
  </w:style>
  <w:style w:type="paragraph" w:styleId="745">
    <w:name w:val="标题 4"/>
    <w:basedOn w:val="741"/>
    <w:next w:val="741"/>
    <w:link w:val="757"/>
    <w:qFormat/>
    <w:pPr>
      <w:keepLines/>
      <w:keepNext/>
      <w:spacing w:before="320" w:after="200"/>
      <w:outlineLvl w:val="3"/>
    </w:pPr>
    <w:rPr>
      <w:rFonts w:ascii="Arial" w:hAnsi="Arial" w:eastAsia="Arial" w:cs="Arial"/>
      <w:b/>
      <w:bCs/>
      <w:sz w:val="26"/>
      <w:szCs w:val="26"/>
      <w:lang w:val="en-US" w:eastAsia="zh-CN" w:bidi="ar-SA"/>
    </w:rPr>
  </w:style>
  <w:style w:type="paragraph" w:styleId="746">
    <w:name w:val="标题 5"/>
    <w:basedOn w:val="741"/>
    <w:next w:val="741"/>
    <w:link w:val="758"/>
    <w:qFormat/>
    <w:pPr>
      <w:keepLines/>
      <w:keepNext/>
      <w:spacing w:before="320" w:after="200"/>
      <w:outlineLvl w:val="4"/>
    </w:pPr>
    <w:rPr>
      <w:rFonts w:ascii="Arial" w:hAnsi="Arial" w:eastAsia="Arial" w:cs="Arial"/>
      <w:b/>
      <w:bCs/>
      <w:sz w:val="24"/>
      <w:szCs w:val="24"/>
      <w:lang w:val="en-US" w:eastAsia="zh-CN" w:bidi="ar-SA"/>
    </w:rPr>
  </w:style>
  <w:style w:type="paragraph" w:styleId="747">
    <w:name w:val="标题 6"/>
    <w:basedOn w:val="741"/>
    <w:next w:val="741"/>
    <w:link w:val="759"/>
    <w:qFormat/>
    <w:pPr>
      <w:keepLines/>
      <w:keepNext/>
      <w:spacing w:before="320" w:after="200"/>
      <w:outlineLvl w:val="5"/>
    </w:pPr>
    <w:rPr>
      <w:rFonts w:ascii="Arial" w:hAnsi="Arial" w:eastAsia="Arial" w:cs="Arial"/>
      <w:b/>
      <w:bCs/>
      <w:sz w:val="22"/>
      <w:lang w:val="en-US" w:eastAsia="zh-CN" w:bidi="ar-SA"/>
    </w:rPr>
  </w:style>
  <w:style w:type="paragraph" w:styleId="748">
    <w:name w:val="标题 7"/>
    <w:basedOn w:val="741"/>
    <w:next w:val="741"/>
    <w:link w:val="760"/>
    <w:qFormat/>
    <w:pPr>
      <w:keepLines/>
      <w:keepNext/>
      <w:spacing w:before="320" w:after="200"/>
      <w:outlineLvl w:val="6"/>
    </w:pPr>
    <w:rPr>
      <w:rFonts w:ascii="Arial" w:hAnsi="Arial" w:eastAsia="Arial" w:cs="Arial"/>
      <w:b/>
      <w:bCs/>
      <w:i/>
      <w:iCs/>
      <w:sz w:val="22"/>
      <w:lang w:val="en-US" w:eastAsia="zh-CN" w:bidi="ar-SA"/>
    </w:rPr>
  </w:style>
  <w:style w:type="paragraph" w:styleId="749">
    <w:name w:val="标题 8"/>
    <w:basedOn w:val="741"/>
    <w:next w:val="741"/>
    <w:link w:val="761"/>
    <w:qFormat/>
    <w:pPr>
      <w:keepLines/>
      <w:keepNext/>
      <w:spacing w:before="320" w:after="200"/>
      <w:outlineLvl w:val="7"/>
    </w:pPr>
    <w:rPr>
      <w:rFonts w:ascii="Arial" w:hAnsi="Arial" w:eastAsia="Arial" w:cs="Arial"/>
      <w:i/>
      <w:iCs/>
      <w:sz w:val="22"/>
      <w:lang w:val="en-US" w:eastAsia="zh-CN" w:bidi="ar-SA"/>
    </w:rPr>
  </w:style>
  <w:style w:type="paragraph" w:styleId="750">
    <w:name w:val="标题 9"/>
    <w:basedOn w:val="741"/>
    <w:next w:val="741"/>
    <w:link w:val="762"/>
    <w:qFormat/>
    <w:pPr>
      <w:keepLines/>
      <w:keepNext/>
      <w:spacing w:before="320" w:after="200"/>
      <w:outlineLvl w:val="8"/>
    </w:pPr>
    <w:rPr>
      <w:rFonts w:ascii="Arial" w:hAnsi="Arial" w:eastAsia="Arial" w:cs="Arial"/>
      <w:i/>
      <w:iCs/>
      <w:szCs w:val="21"/>
      <w:lang w:val="en-US" w:eastAsia="zh-CN" w:bidi="ar-SA"/>
    </w:rPr>
  </w:style>
  <w:style w:type="character" w:styleId="751">
    <w:name w:val="默认段落字体"/>
    <w:next w:val="751"/>
    <w:link w:val="741"/>
    <w:rPr>
      <w:rFonts w:ascii="Times New Roman" w:hAnsi="Times New Roman" w:eastAsia="宋体" w:cs="Times New Roman"/>
      <w:lang w:val="en-US" w:eastAsia="zh-CN" w:bidi="ar-SA"/>
    </w:rPr>
  </w:style>
  <w:style w:type="table" w:styleId="752">
    <w:name w:val="普通表格"/>
    <w:next w:val="752"/>
    <w:link w:val="741"/>
    <w:rPr>
      <w:rFonts w:ascii="Times New Roman" w:hAnsi="Times New Roman" w:eastAsia="宋体" w:cs="Times New Roman"/>
      <w:lang w:val="en-US" w:eastAsia="zh-CN" w:bidi="ar-SA"/>
    </w:rPr>
    <w:tblPr/>
  </w:style>
  <w:style w:type="paragraph" w:styleId="753">
    <w:name w:val="首行缩进"/>
    <w:basedOn w:val="741"/>
    <w:next w:val="741"/>
    <w:link w:val="741"/>
    <w:qFormat/>
    <w:pPr>
      <w:ind w:firstLine="480"/>
    </w:pPr>
    <w:rPr>
      <w:rFonts w:ascii="Calibri" w:hAnsi="Calibri"/>
      <w:lang w:val="zh-CN"/>
    </w:rPr>
  </w:style>
  <w:style w:type="character" w:styleId="754">
    <w:name w:val="标题 1 字符2"/>
    <w:next w:val="754"/>
    <w:link w:val="742"/>
    <w:rPr>
      <w:rFonts w:ascii="Arial" w:hAnsi="Arial" w:eastAsia="Arial" w:cs="Arial"/>
      <w:sz w:val="40"/>
      <w:szCs w:val="40"/>
      <w:lang w:val="en-US" w:eastAsia="zh-CN" w:bidi="ar-SA"/>
    </w:rPr>
  </w:style>
  <w:style w:type="character" w:styleId="755">
    <w:name w:val="标题 2 字符2"/>
    <w:next w:val="755"/>
    <w:link w:val="743"/>
    <w:rPr>
      <w:rFonts w:ascii="Arial" w:hAnsi="Arial" w:eastAsia="Arial" w:cs="Arial"/>
      <w:sz w:val="34"/>
      <w:lang w:val="en-US" w:eastAsia="zh-CN" w:bidi="ar-SA"/>
    </w:rPr>
  </w:style>
  <w:style w:type="character" w:styleId="756">
    <w:name w:val="标题 3 字符2"/>
    <w:next w:val="756"/>
    <w:link w:val="744"/>
    <w:rPr>
      <w:rFonts w:ascii="Arial" w:hAnsi="Arial" w:eastAsia="Arial" w:cs="Arial"/>
      <w:sz w:val="30"/>
      <w:szCs w:val="30"/>
      <w:lang w:val="en-US" w:eastAsia="zh-CN" w:bidi="ar-SA"/>
    </w:rPr>
  </w:style>
  <w:style w:type="character" w:styleId="757">
    <w:name w:val="标题 4 字符2"/>
    <w:next w:val="757"/>
    <w:link w:val="745"/>
    <w:rPr>
      <w:rFonts w:ascii="Arial" w:hAnsi="Arial" w:eastAsia="Arial" w:cs="Arial"/>
      <w:b/>
      <w:bCs/>
      <w:sz w:val="26"/>
      <w:szCs w:val="26"/>
      <w:lang w:val="en-US" w:eastAsia="zh-CN" w:bidi="ar-SA"/>
    </w:rPr>
  </w:style>
  <w:style w:type="character" w:styleId="758">
    <w:name w:val="标题 5 字符2"/>
    <w:next w:val="758"/>
    <w:link w:val="746"/>
    <w:rPr>
      <w:rFonts w:ascii="Arial" w:hAnsi="Arial" w:eastAsia="Arial" w:cs="Arial"/>
      <w:b/>
      <w:bCs/>
      <w:sz w:val="24"/>
      <w:szCs w:val="24"/>
      <w:lang w:val="en-US" w:eastAsia="zh-CN" w:bidi="ar-SA"/>
    </w:rPr>
  </w:style>
  <w:style w:type="character" w:styleId="759">
    <w:name w:val="标题 6 字符2"/>
    <w:next w:val="759"/>
    <w:link w:val="747"/>
    <w:rPr>
      <w:rFonts w:ascii="Arial" w:hAnsi="Arial" w:eastAsia="Arial" w:cs="Arial"/>
      <w:b/>
      <w:bCs/>
      <w:sz w:val="22"/>
      <w:szCs w:val="22"/>
      <w:lang w:val="en-US" w:eastAsia="zh-CN" w:bidi="ar-SA"/>
    </w:rPr>
  </w:style>
  <w:style w:type="character" w:styleId="760">
    <w:name w:val="标题 7 字符2"/>
    <w:next w:val="760"/>
    <w:link w:val="748"/>
    <w:rPr>
      <w:rFonts w:ascii="Arial" w:hAnsi="Arial" w:eastAsia="Arial" w:cs="Arial"/>
      <w:b/>
      <w:bCs/>
      <w:i/>
      <w:iCs/>
      <w:sz w:val="22"/>
      <w:szCs w:val="22"/>
      <w:lang w:val="en-US" w:eastAsia="zh-CN" w:bidi="ar-SA"/>
    </w:rPr>
  </w:style>
  <w:style w:type="character" w:styleId="761">
    <w:name w:val="标题 8 字符2"/>
    <w:next w:val="761"/>
    <w:link w:val="749"/>
    <w:rPr>
      <w:rFonts w:ascii="Arial" w:hAnsi="Arial" w:eastAsia="Arial" w:cs="Arial"/>
      <w:i/>
      <w:iCs/>
      <w:sz w:val="22"/>
      <w:szCs w:val="22"/>
      <w:lang w:val="en-US" w:eastAsia="zh-CN" w:bidi="ar-SA"/>
    </w:rPr>
  </w:style>
  <w:style w:type="character" w:styleId="762">
    <w:name w:val="标题 9 字符2"/>
    <w:next w:val="762"/>
    <w:link w:val="750"/>
    <w:rPr>
      <w:rFonts w:ascii="Arial" w:hAnsi="Arial" w:eastAsia="Arial" w:cs="Arial"/>
      <w:i/>
      <w:iCs/>
      <w:sz w:val="21"/>
      <w:szCs w:val="21"/>
      <w:lang w:val="en-US" w:eastAsia="zh-CN" w:bidi="ar-SA"/>
    </w:rPr>
  </w:style>
  <w:style w:type="paragraph" w:styleId="763">
    <w:name w:val="目录 7"/>
    <w:basedOn w:val="741"/>
    <w:next w:val="741"/>
    <w:link w:val="741"/>
    <w:pPr>
      <w:ind w:left="1701"/>
      <w:spacing w:after="57"/>
    </w:pPr>
    <w:rPr>
      <w:rFonts w:ascii="Times New Roman" w:hAnsi="Times New Roman" w:eastAsia="宋体" w:cs="Times New Roman"/>
      <w:lang w:val="en-US" w:eastAsia="zh-CN" w:bidi="ar-SA"/>
    </w:rPr>
  </w:style>
  <w:style w:type="paragraph" w:styleId="764">
    <w:name w:val="题注"/>
    <w:basedOn w:val="741"/>
    <w:next w:val="741"/>
    <w:link w:val="741"/>
    <w:qFormat/>
    <w:pPr>
      <w:spacing w:line="276" w:lineRule="auto"/>
    </w:pPr>
    <w:rPr>
      <w:rFonts w:ascii="Times New Roman" w:hAnsi="Times New Roman" w:eastAsia="宋体" w:cs="Times New Roman"/>
      <w:b/>
      <w:bCs/>
      <w:color w:val="4f81bd"/>
      <w:sz w:val="18"/>
      <w:szCs w:val="18"/>
      <w:lang w:val="en-US" w:eastAsia="zh-CN" w:bidi="ar-SA"/>
    </w:rPr>
  </w:style>
  <w:style w:type="paragraph" w:styleId="765">
    <w:name w:val="批注文字"/>
    <w:basedOn w:val="741"/>
    <w:next w:val="765"/>
    <w:link w:val="741"/>
    <w:pPr>
      <w:jc w:val="left"/>
    </w:pPr>
    <w:rPr>
      <w:rFonts w:ascii="Times New Roman" w:hAnsi="Times New Roman" w:eastAsia="宋体" w:cs="Times New Roman"/>
      <w:lang w:val="en-US" w:eastAsia="zh-CN" w:bidi="ar-SA"/>
    </w:rPr>
  </w:style>
  <w:style w:type="paragraph" w:styleId="766">
    <w:name w:val="正文文本缩进"/>
    <w:basedOn w:val="741"/>
    <w:next w:val="741"/>
    <w:link w:val="741"/>
    <w:pPr>
      <w:ind w:firstLine="574"/>
      <w:spacing w:line="312" w:lineRule="atLeast"/>
    </w:pPr>
    <w:rPr>
      <w:rFonts w:ascii="宋体" w:hAnsi="Times New Roman" w:eastAsia="宋体" w:cs="Times New Roman"/>
      <w:sz w:val="28"/>
      <w:lang w:val="en-US" w:eastAsia="zh-CN" w:bidi="ar-SA"/>
    </w:rPr>
  </w:style>
  <w:style w:type="paragraph" w:styleId="767">
    <w:name w:val="目录 5"/>
    <w:basedOn w:val="741"/>
    <w:next w:val="741"/>
    <w:link w:val="741"/>
    <w:pPr>
      <w:ind w:left="1134"/>
      <w:spacing w:after="57"/>
    </w:pPr>
    <w:rPr>
      <w:rFonts w:ascii="Times New Roman" w:hAnsi="Times New Roman" w:eastAsia="宋体" w:cs="Times New Roman"/>
      <w:lang w:val="en-US" w:eastAsia="zh-CN" w:bidi="ar-SA"/>
    </w:rPr>
  </w:style>
  <w:style w:type="paragraph" w:styleId="768">
    <w:name w:val="目录 3"/>
    <w:basedOn w:val="741"/>
    <w:next w:val="741"/>
    <w:link w:val="741"/>
    <w:pPr>
      <w:ind w:left="567"/>
      <w:spacing w:after="57"/>
    </w:pPr>
    <w:rPr>
      <w:rFonts w:ascii="Times New Roman" w:hAnsi="Times New Roman" w:eastAsia="宋体" w:cs="Times New Roman"/>
      <w:lang w:val="en-US" w:eastAsia="zh-CN" w:bidi="ar-SA"/>
    </w:rPr>
  </w:style>
  <w:style w:type="paragraph" w:styleId="769">
    <w:name w:val="纯文本"/>
    <w:basedOn w:val="741"/>
    <w:next w:val="769"/>
    <w:link w:val="770"/>
    <w:rPr>
      <w:rFonts w:ascii="宋体" w:hAnsi="Courier New" w:eastAsia="宋体" w:cs="Times New Roman"/>
      <w:sz w:val="26"/>
      <w:szCs w:val="20"/>
      <w:lang w:val="en-US" w:eastAsia="zh-CN" w:bidi="ar-SA"/>
    </w:rPr>
  </w:style>
  <w:style w:type="character" w:styleId="770">
    <w:name w:val="纯文本 字符2"/>
    <w:next w:val="770"/>
    <w:link w:val="769"/>
    <w:rPr>
      <w:rFonts w:ascii="宋体" w:hAnsi="Courier New" w:eastAsia="宋体" w:cs="Times New Roman"/>
      <w:sz w:val="26"/>
      <w:lang w:val="en-US" w:eastAsia="zh-CN" w:bidi="ar-SA"/>
    </w:rPr>
  </w:style>
  <w:style w:type="paragraph" w:styleId="771">
    <w:name w:val="目录 8"/>
    <w:basedOn w:val="741"/>
    <w:next w:val="741"/>
    <w:link w:val="741"/>
    <w:pPr>
      <w:ind w:left="1984"/>
      <w:spacing w:after="57"/>
    </w:pPr>
    <w:rPr>
      <w:rFonts w:ascii="Times New Roman" w:hAnsi="Times New Roman" w:eastAsia="宋体" w:cs="Times New Roman"/>
      <w:lang w:val="en-US" w:eastAsia="zh-CN" w:bidi="ar-SA"/>
    </w:rPr>
  </w:style>
  <w:style w:type="paragraph" w:styleId="772">
    <w:name w:val="尾注文本"/>
    <w:basedOn w:val="741"/>
    <w:next w:val="772"/>
    <w:link w:val="773"/>
    <w:rPr>
      <w:rFonts w:ascii="Times New Roman" w:hAnsi="Times New Roman" w:eastAsia="宋体" w:cs="Times New Roman"/>
      <w:sz w:val="20"/>
      <w:lang w:val="en-US" w:eastAsia="zh-CN" w:bidi="ar-SA"/>
    </w:rPr>
  </w:style>
  <w:style w:type="character" w:styleId="773">
    <w:name w:val="尾注文本 字符"/>
    <w:next w:val="773"/>
    <w:link w:val="772"/>
    <w:rPr>
      <w:rFonts w:ascii="Times New Roman" w:hAnsi="Times New Roman" w:eastAsia="宋体" w:cs="Times New Roman"/>
      <w:sz w:val="20"/>
      <w:lang w:val="en-US" w:eastAsia="zh-CN" w:bidi="ar-SA"/>
    </w:rPr>
  </w:style>
  <w:style w:type="paragraph" w:styleId="774">
    <w:name w:val="页脚"/>
    <w:basedOn w:val="741"/>
    <w:next w:val="774"/>
    <w:link w:val="775"/>
    <w:pPr>
      <w:tabs>
        <w:tab w:val="center" w:pos="7143" w:leader="none"/>
        <w:tab w:val="right" w:pos="14287" w:leader="none"/>
      </w:tabs>
    </w:pPr>
    <w:rPr>
      <w:rFonts w:ascii="Times New Roman" w:hAnsi="Times New Roman" w:eastAsia="宋体" w:cs="Times New Roman"/>
      <w:lang w:val="en-US" w:eastAsia="zh-CN" w:bidi="ar-SA"/>
    </w:rPr>
  </w:style>
  <w:style w:type="character" w:styleId="775">
    <w:name w:val="页脚 字符2"/>
    <w:next w:val="775"/>
    <w:link w:val="774"/>
    <w:rPr>
      <w:rFonts w:ascii="Times New Roman" w:hAnsi="Times New Roman" w:eastAsia="宋体" w:cs="Times New Roman"/>
      <w:lang w:val="en-US" w:eastAsia="zh-CN" w:bidi="ar-SA"/>
    </w:rPr>
  </w:style>
  <w:style w:type="paragraph" w:styleId="776">
    <w:name w:val="页眉"/>
    <w:basedOn w:val="741"/>
    <w:next w:val="776"/>
    <w:link w:val="777"/>
    <w:pPr>
      <w:tabs>
        <w:tab w:val="center" w:pos="7143" w:leader="none"/>
        <w:tab w:val="right" w:pos="14287" w:leader="none"/>
      </w:tabs>
    </w:pPr>
    <w:rPr>
      <w:rFonts w:ascii="Times New Roman" w:hAnsi="Times New Roman" w:eastAsia="宋体" w:cs="Times New Roman"/>
      <w:lang w:val="en-US" w:eastAsia="zh-CN" w:bidi="ar-SA"/>
    </w:rPr>
  </w:style>
  <w:style w:type="character" w:styleId="777">
    <w:name w:val="页眉 字符3"/>
    <w:next w:val="777"/>
    <w:link w:val="776"/>
    <w:rPr>
      <w:rFonts w:ascii="Times New Roman" w:hAnsi="Times New Roman" w:eastAsia="宋体" w:cs="Times New Roman"/>
      <w:lang w:val="en-US" w:eastAsia="zh-CN" w:bidi="ar-SA"/>
    </w:rPr>
  </w:style>
  <w:style w:type="paragraph" w:styleId="778">
    <w:name w:val="目录 1"/>
    <w:basedOn w:val="741"/>
    <w:next w:val="741"/>
    <w:link w:val="741"/>
    <w:pPr>
      <w:spacing w:after="57"/>
    </w:pPr>
    <w:rPr>
      <w:rFonts w:ascii="Times New Roman" w:hAnsi="Times New Roman" w:eastAsia="宋体" w:cs="Times New Roman"/>
      <w:lang w:val="en-US" w:eastAsia="zh-CN" w:bidi="ar-SA"/>
    </w:rPr>
  </w:style>
  <w:style w:type="paragraph" w:styleId="779">
    <w:name w:val="目录 4"/>
    <w:basedOn w:val="741"/>
    <w:next w:val="741"/>
    <w:link w:val="741"/>
    <w:pPr>
      <w:ind w:left="850"/>
      <w:spacing w:after="57"/>
    </w:pPr>
    <w:rPr>
      <w:rFonts w:ascii="Times New Roman" w:hAnsi="Times New Roman" w:eastAsia="宋体" w:cs="Times New Roman"/>
      <w:lang w:val="en-US" w:eastAsia="zh-CN" w:bidi="ar-SA"/>
    </w:rPr>
  </w:style>
  <w:style w:type="paragraph" w:styleId="780">
    <w:name w:val="副标题"/>
    <w:basedOn w:val="741"/>
    <w:next w:val="741"/>
    <w:link w:val="781"/>
    <w:qFormat/>
    <w:pPr>
      <w:spacing w:before="200" w:after="200"/>
    </w:pPr>
    <w:rPr>
      <w:rFonts w:ascii="Times New Roman" w:hAnsi="Times New Roman" w:eastAsia="宋体" w:cs="Times New Roman"/>
      <w:sz w:val="24"/>
      <w:szCs w:val="24"/>
      <w:lang w:val="en-US" w:eastAsia="zh-CN" w:bidi="ar-SA"/>
    </w:rPr>
  </w:style>
  <w:style w:type="character" w:styleId="781">
    <w:name w:val="副标题 字符3"/>
    <w:next w:val="781"/>
    <w:link w:val="780"/>
    <w:rPr>
      <w:rFonts w:ascii="Times New Roman" w:hAnsi="Times New Roman" w:eastAsia="宋体" w:cs="Times New Roman"/>
      <w:sz w:val="24"/>
      <w:szCs w:val="24"/>
      <w:lang w:val="en-US" w:eastAsia="zh-CN" w:bidi="ar-SA"/>
    </w:rPr>
  </w:style>
  <w:style w:type="paragraph" w:styleId="782">
    <w:name w:val="脚注文本"/>
    <w:basedOn w:val="741"/>
    <w:next w:val="782"/>
    <w:link w:val="783"/>
    <w:pPr>
      <w:spacing w:after="40"/>
    </w:pPr>
    <w:rPr>
      <w:rFonts w:ascii="Times New Roman" w:hAnsi="Times New Roman" w:eastAsia="宋体" w:cs="Times New Roman"/>
      <w:sz w:val="18"/>
      <w:lang w:val="en-US" w:eastAsia="zh-CN" w:bidi="ar-SA"/>
    </w:rPr>
  </w:style>
  <w:style w:type="character" w:styleId="783">
    <w:name w:val="脚注文本 字符2"/>
    <w:next w:val="783"/>
    <w:link w:val="782"/>
    <w:rPr>
      <w:rFonts w:ascii="Times New Roman" w:hAnsi="Times New Roman" w:eastAsia="宋体" w:cs="Times New Roman"/>
      <w:sz w:val="18"/>
      <w:lang w:val="en-US" w:eastAsia="zh-CN" w:bidi="ar-SA"/>
    </w:rPr>
  </w:style>
  <w:style w:type="paragraph" w:styleId="784">
    <w:name w:val="目录 6"/>
    <w:basedOn w:val="741"/>
    <w:next w:val="741"/>
    <w:link w:val="741"/>
    <w:pPr>
      <w:ind w:left="1417"/>
      <w:spacing w:after="57"/>
    </w:pPr>
    <w:rPr>
      <w:rFonts w:ascii="Times New Roman" w:hAnsi="Times New Roman" w:eastAsia="宋体" w:cs="Times New Roman"/>
      <w:lang w:val="en-US" w:eastAsia="zh-CN" w:bidi="ar-SA"/>
    </w:rPr>
  </w:style>
  <w:style w:type="paragraph" w:styleId="785">
    <w:name w:val="图表目录"/>
    <w:basedOn w:val="741"/>
    <w:next w:val="741"/>
    <w:link w:val="741"/>
    <w:rPr>
      <w:rFonts w:ascii="Times New Roman" w:hAnsi="Times New Roman" w:eastAsia="宋体" w:cs="Times New Roman"/>
      <w:lang w:val="en-US" w:eastAsia="zh-CN" w:bidi="ar-SA"/>
    </w:rPr>
  </w:style>
  <w:style w:type="paragraph" w:styleId="786">
    <w:name w:val="目录 2"/>
    <w:basedOn w:val="741"/>
    <w:next w:val="741"/>
    <w:link w:val="741"/>
    <w:pPr>
      <w:ind w:left="283"/>
      <w:spacing w:after="57"/>
    </w:pPr>
    <w:rPr>
      <w:rFonts w:ascii="Times New Roman" w:hAnsi="Times New Roman" w:eastAsia="宋体" w:cs="Times New Roman"/>
      <w:lang w:val="en-US" w:eastAsia="zh-CN" w:bidi="ar-SA"/>
    </w:rPr>
  </w:style>
  <w:style w:type="paragraph" w:styleId="787">
    <w:name w:val="目录 9"/>
    <w:basedOn w:val="741"/>
    <w:next w:val="741"/>
    <w:link w:val="741"/>
    <w:pPr>
      <w:ind w:left="2268"/>
      <w:spacing w:after="57"/>
    </w:pPr>
    <w:rPr>
      <w:rFonts w:ascii="Times New Roman" w:hAnsi="Times New Roman" w:eastAsia="宋体" w:cs="Times New Roman"/>
      <w:lang w:val="en-US" w:eastAsia="zh-CN" w:bidi="ar-SA"/>
    </w:rPr>
  </w:style>
  <w:style w:type="paragraph" w:styleId="788">
    <w:name w:val="普通(网站)"/>
    <w:basedOn w:val="741"/>
    <w:next w:val="788"/>
    <w:link w:val="741"/>
    <w:pPr>
      <w:contextualSpacing/>
      <w:ind w:firstLine="200"/>
      <w:jc w:val="left"/>
      <w:spacing w:line="360" w:lineRule="auto"/>
      <w:widowControl/>
    </w:pPr>
    <w:rPr>
      <w:rFonts w:ascii="Times New Roman" w:hAnsi="Times New Roman" w:eastAsia="宋体" w:cs="宋体"/>
      <w:color w:val="000000"/>
      <w:sz w:val="13"/>
      <w:szCs w:val="13"/>
      <w:lang w:val="en-US" w:eastAsia="zh-CN" w:bidi="ar-SA"/>
    </w:rPr>
  </w:style>
  <w:style w:type="paragraph" w:styleId="789">
    <w:name w:val="标题"/>
    <w:basedOn w:val="741"/>
    <w:next w:val="741"/>
    <w:link w:val="790"/>
    <w:qFormat/>
    <w:pPr>
      <w:contextualSpacing/>
      <w:spacing w:before="300" w:after="200"/>
    </w:pPr>
    <w:rPr>
      <w:rFonts w:ascii="Times New Roman" w:hAnsi="Times New Roman" w:eastAsia="宋体" w:cs="Times New Roman"/>
      <w:sz w:val="48"/>
      <w:szCs w:val="48"/>
      <w:lang w:val="en-US" w:eastAsia="zh-CN" w:bidi="ar-SA"/>
    </w:rPr>
  </w:style>
  <w:style w:type="character" w:styleId="790">
    <w:name w:val="标题 字符2"/>
    <w:next w:val="790"/>
    <w:link w:val="789"/>
    <w:rPr>
      <w:rFonts w:ascii="Times New Roman" w:hAnsi="Times New Roman" w:eastAsia="宋体" w:cs="Times New Roman"/>
      <w:sz w:val="48"/>
      <w:szCs w:val="48"/>
      <w:lang w:val="en-US" w:eastAsia="zh-CN" w:bidi="ar-SA"/>
    </w:rPr>
  </w:style>
  <w:style w:type="paragraph" w:styleId="791">
    <w:name w:val="正文首行缩进 2"/>
    <w:basedOn w:val="766"/>
    <w:next w:val="791"/>
    <w:link w:val="741"/>
    <w:pPr>
      <w:ind w:left="420" w:firstLine="420"/>
      <w:spacing w:after="120" w:line="240" w:lineRule="auto"/>
    </w:pPr>
    <w:rPr>
      <w:rFonts w:ascii="等线" w:hAnsi="Times New Roman" w:eastAsia="宋体" w:cs="Times New Roman"/>
      <w:sz w:val="21"/>
      <w:szCs w:val="24"/>
      <w:lang w:val="en-US" w:eastAsia="zh-CN" w:bidi="ar-SA"/>
    </w:rPr>
  </w:style>
  <w:style w:type="table" w:styleId="792">
    <w:name w:val="网格型"/>
    <w:next w:val="792"/>
    <w:link w:val="741"/>
    <w:rPr>
      <w:rFonts w:cs="Times New Roman"/>
      <w:lang w:val="en-US" w:eastAsia="zh-CN" w:bidi="ar-SA"/>
    </w:rPr>
    <w:tblPr/>
  </w:style>
  <w:style w:type="character" w:styleId="793">
    <w:name w:val="尾注引用"/>
    <w:next w:val="793"/>
    <w:link w:val="741"/>
    <w:rPr>
      <w:rFonts w:ascii="Times New Roman" w:hAnsi="Times New Roman" w:eastAsia="宋体" w:cs="Times New Roman"/>
      <w:vertAlign w:val="superscript"/>
      <w:lang w:val="en-US" w:eastAsia="zh-CN" w:bidi="ar-SA"/>
    </w:rPr>
  </w:style>
  <w:style w:type="character" w:styleId="794">
    <w:name w:val="超链接"/>
    <w:next w:val="794"/>
    <w:link w:val="741"/>
    <w:rPr>
      <w:rFonts w:ascii="Times New Roman" w:hAnsi="Times New Roman" w:eastAsia="宋体" w:cs="Times New Roman"/>
      <w:color w:val="0000ff"/>
      <w:u w:val="single"/>
      <w:lang w:val="en-US" w:eastAsia="zh-CN" w:bidi="ar-SA"/>
    </w:rPr>
  </w:style>
  <w:style w:type="character" w:styleId="795">
    <w:name w:val="脚注引用"/>
    <w:next w:val="795"/>
    <w:link w:val="741"/>
    <w:rPr>
      <w:rFonts w:ascii="Times New Roman" w:hAnsi="Times New Roman" w:eastAsia="宋体" w:cs="Times New Roman"/>
      <w:vertAlign w:val="superscript"/>
      <w:lang w:val="en-US" w:eastAsia="zh-CN" w:bidi="ar-SA"/>
    </w:rPr>
  </w:style>
  <w:style w:type="character" w:styleId="796">
    <w:name w:val="Heading 1 Char_859e303a-5436-4967-ad44-662ed75b4062"/>
    <w:next w:val="796"/>
    <w:link w:val="741"/>
    <w:rPr>
      <w:rFonts w:ascii="Arial" w:hAnsi="Arial" w:eastAsia="Arial" w:cs="Arial"/>
      <w:sz w:val="40"/>
      <w:szCs w:val="40"/>
      <w:lang w:val="en-US" w:eastAsia="zh-CN" w:bidi="ar-SA"/>
    </w:rPr>
  </w:style>
  <w:style w:type="character" w:styleId="797">
    <w:name w:val="Heading 2 Char_71f4e287-5fe6-405b-bec9-f1d02c7dd3f5"/>
    <w:next w:val="797"/>
    <w:link w:val="741"/>
    <w:rPr>
      <w:rFonts w:ascii="Arial" w:hAnsi="Arial" w:eastAsia="Arial" w:cs="Arial"/>
      <w:sz w:val="34"/>
      <w:lang w:val="en-US" w:eastAsia="zh-CN" w:bidi="ar-SA"/>
    </w:rPr>
  </w:style>
  <w:style w:type="character" w:styleId="798">
    <w:name w:val="Heading 3 Char_a06365ad-a8ea-4468-8239-88ae45e5e0ff"/>
    <w:next w:val="798"/>
    <w:link w:val="741"/>
    <w:rPr>
      <w:rFonts w:ascii="Arial" w:hAnsi="Arial" w:eastAsia="Arial" w:cs="Arial"/>
      <w:sz w:val="30"/>
      <w:szCs w:val="30"/>
      <w:lang w:val="en-US" w:eastAsia="zh-CN" w:bidi="ar-SA"/>
    </w:rPr>
  </w:style>
  <w:style w:type="character" w:styleId="799">
    <w:name w:val="Heading 4 Char_0e4d37e6-02c7-4bd8-811b-d75aa2bed289"/>
    <w:next w:val="799"/>
    <w:link w:val="741"/>
    <w:rPr>
      <w:rFonts w:ascii="Arial" w:hAnsi="Arial" w:eastAsia="Arial" w:cs="Arial"/>
      <w:b/>
      <w:bCs/>
      <w:sz w:val="26"/>
      <w:szCs w:val="26"/>
      <w:lang w:val="en-US" w:eastAsia="zh-CN" w:bidi="ar-SA"/>
    </w:rPr>
  </w:style>
  <w:style w:type="character" w:styleId="800">
    <w:name w:val="Heading 5 Char_a135a0b2-f117-46cb-b67f-5f107d0a1c99"/>
    <w:next w:val="800"/>
    <w:link w:val="741"/>
    <w:rPr>
      <w:rFonts w:ascii="Arial" w:hAnsi="Arial" w:eastAsia="Arial" w:cs="Arial"/>
      <w:b/>
      <w:bCs/>
      <w:sz w:val="24"/>
      <w:szCs w:val="24"/>
      <w:lang w:val="en-US" w:eastAsia="zh-CN" w:bidi="ar-SA"/>
    </w:rPr>
  </w:style>
  <w:style w:type="character" w:styleId="801">
    <w:name w:val="Heading 6 Char_9c1f97b9-add9-49d4-8705-f30ae46f6601"/>
    <w:next w:val="801"/>
    <w:link w:val="741"/>
    <w:rPr>
      <w:rFonts w:ascii="Arial" w:hAnsi="Arial" w:eastAsia="Arial" w:cs="Arial"/>
      <w:b/>
      <w:bCs/>
      <w:sz w:val="22"/>
      <w:szCs w:val="22"/>
      <w:lang w:val="en-US" w:eastAsia="zh-CN" w:bidi="ar-SA"/>
    </w:rPr>
  </w:style>
  <w:style w:type="character" w:styleId="802">
    <w:name w:val="Heading 7 Char_6aa2290a-85be-40f3-8f4e-459428deef8a"/>
    <w:next w:val="802"/>
    <w:link w:val="741"/>
    <w:rPr>
      <w:rFonts w:ascii="Arial" w:hAnsi="Arial" w:eastAsia="Arial" w:cs="Arial"/>
      <w:b/>
      <w:bCs/>
      <w:i/>
      <w:iCs/>
      <w:sz w:val="22"/>
      <w:szCs w:val="22"/>
      <w:lang w:val="en-US" w:eastAsia="zh-CN" w:bidi="ar-SA"/>
    </w:rPr>
  </w:style>
  <w:style w:type="character" w:styleId="803">
    <w:name w:val="Heading 8 Char_365bbfa3-6a91-4701-91e4-c09e485e3f96"/>
    <w:next w:val="803"/>
    <w:link w:val="741"/>
    <w:rPr>
      <w:rFonts w:ascii="Arial" w:hAnsi="Arial" w:eastAsia="Arial" w:cs="Arial"/>
      <w:i/>
      <w:iCs/>
      <w:sz w:val="22"/>
      <w:szCs w:val="22"/>
      <w:lang w:val="en-US" w:eastAsia="zh-CN" w:bidi="ar-SA"/>
    </w:rPr>
  </w:style>
  <w:style w:type="character" w:styleId="804">
    <w:name w:val="Heading 9 Char_85a202b8-3f39-49e6-880b-2cd0030411fd"/>
    <w:next w:val="804"/>
    <w:link w:val="741"/>
    <w:rPr>
      <w:rFonts w:ascii="Arial" w:hAnsi="Arial" w:eastAsia="Arial" w:cs="Arial"/>
      <w:i/>
      <w:iCs/>
      <w:sz w:val="21"/>
      <w:szCs w:val="21"/>
      <w:lang w:val="en-US" w:eastAsia="zh-CN" w:bidi="ar-SA"/>
    </w:rPr>
  </w:style>
  <w:style w:type="character" w:styleId="805">
    <w:name w:val="Title Char_a84aa154-c3fe-40cd-b6f1-3699edbc9880"/>
    <w:next w:val="805"/>
    <w:link w:val="741"/>
    <w:rPr>
      <w:rFonts w:ascii="Times New Roman" w:hAnsi="Times New Roman" w:eastAsia="宋体" w:cs="Times New Roman"/>
      <w:sz w:val="48"/>
      <w:szCs w:val="48"/>
      <w:lang w:val="en-US" w:eastAsia="zh-CN" w:bidi="ar-SA"/>
    </w:rPr>
  </w:style>
  <w:style w:type="character" w:styleId="806">
    <w:name w:val="Subtitle Char"/>
    <w:next w:val="806"/>
    <w:link w:val="741"/>
    <w:rPr>
      <w:rFonts w:ascii="Times New Roman" w:hAnsi="Times New Roman" w:eastAsia="宋体" w:cs="Times New Roman"/>
      <w:sz w:val="24"/>
      <w:szCs w:val="24"/>
      <w:lang w:val="en-US" w:eastAsia="zh-CN" w:bidi="ar-SA"/>
    </w:rPr>
  </w:style>
  <w:style w:type="character" w:styleId="807">
    <w:name w:val="Quote Char_0c29885e-dcd3-4761-803d-1dabdfd13cfc"/>
    <w:next w:val="807"/>
    <w:link w:val="741"/>
    <w:rPr>
      <w:rFonts w:ascii="Times New Roman" w:hAnsi="Times New Roman" w:eastAsia="宋体" w:cs="Times New Roman"/>
      <w:i/>
      <w:lang w:val="en-US" w:eastAsia="zh-CN" w:bidi="ar-SA"/>
    </w:rPr>
  </w:style>
  <w:style w:type="character" w:styleId="808">
    <w:name w:val="Intense Quote Char_060e7ecd-4edc-4f09-86c8-859f767910e4"/>
    <w:next w:val="808"/>
    <w:link w:val="741"/>
    <w:rPr>
      <w:rFonts w:ascii="Times New Roman" w:hAnsi="Times New Roman" w:eastAsia="宋体" w:cs="Times New Roman"/>
      <w:i/>
      <w:lang w:val="en-US" w:eastAsia="zh-CN" w:bidi="ar-SA"/>
    </w:rPr>
  </w:style>
  <w:style w:type="character" w:styleId="809">
    <w:name w:val="Header Char_894623fa-da61-484f-980e-6590963ad1cf"/>
    <w:next w:val="809"/>
    <w:link w:val="741"/>
    <w:rPr>
      <w:rFonts w:ascii="Times New Roman" w:hAnsi="Times New Roman" w:eastAsia="宋体" w:cs="Times New Roman"/>
      <w:lang w:val="en-US" w:eastAsia="zh-CN" w:bidi="ar-SA"/>
    </w:rPr>
  </w:style>
  <w:style w:type="character" w:styleId="810">
    <w:name w:val="Caption Char"/>
    <w:next w:val="810"/>
    <w:link w:val="741"/>
    <w:rPr>
      <w:rFonts w:ascii="Times New Roman" w:hAnsi="Times New Roman" w:eastAsia="宋体" w:cs="Times New Roman"/>
      <w:lang w:val="en-US" w:eastAsia="zh-CN" w:bidi="ar-SA"/>
    </w:rPr>
  </w:style>
  <w:style w:type="table" w:styleId="811">
    <w:name w:val="Plain Table 1"/>
    <w:basedOn w:val="752"/>
    <w:next w:val="811"/>
    <w:link w:val="741"/>
    <w:rPr>
      <w:rFonts w:ascii="Times New Roman" w:hAnsi="Times New Roman" w:eastAsia="宋体" w:cs="Times New Roman"/>
      <w:lang w:val="en-US" w:eastAsia="zh-CN" w:bidi="ar-SA"/>
    </w:rPr>
    <w:tblPr/>
  </w:style>
  <w:style w:type="table" w:styleId="812">
    <w:name w:val="Plain Table 2"/>
    <w:basedOn w:val="752"/>
    <w:next w:val="812"/>
    <w:link w:val="741"/>
    <w:rPr>
      <w:rFonts w:ascii="Times New Roman" w:hAnsi="Times New Roman" w:eastAsia="宋体" w:cs="Times New Roman"/>
      <w:lang w:val="en-US" w:eastAsia="zh-CN" w:bidi="ar-SA"/>
    </w:rPr>
    <w:tblPr/>
  </w:style>
  <w:style w:type="table" w:styleId="813">
    <w:name w:val="Plain Table 3"/>
    <w:basedOn w:val="752"/>
    <w:next w:val="813"/>
    <w:link w:val="741"/>
    <w:rPr>
      <w:rFonts w:ascii="Times New Roman" w:hAnsi="Times New Roman" w:eastAsia="宋体" w:cs="Times New Roman"/>
      <w:lang w:val="en-US" w:eastAsia="zh-CN" w:bidi="ar-SA"/>
    </w:rPr>
    <w:tblPr/>
  </w:style>
  <w:style w:type="table" w:styleId="814">
    <w:name w:val="Plain Table 4"/>
    <w:basedOn w:val="752"/>
    <w:next w:val="814"/>
    <w:link w:val="741"/>
    <w:rPr>
      <w:rFonts w:ascii="Times New Roman" w:hAnsi="Times New Roman" w:eastAsia="宋体" w:cs="Times New Roman"/>
      <w:lang w:val="en-US" w:eastAsia="zh-CN" w:bidi="ar-SA"/>
    </w:rPr>
    <w:tblPr/>
  </w:style>
  <w:style w:type="table" w:styleId="815">
    <w:name w:val="Plain Table 5"/>
    <w:basedOn w:val="752"/>
    <w:next w:val="815"/>
    <w:link w:val="741"/>
    <w:rPr>
      <w:rFonts w:ascii="Times New Roman" w:hAnsi="Times New Roman" w:eastAsia="宋体" w:cs="Times New Roman"/>
      <w:lang w:val="en-US" w:eastAsia="zh-CN" w:bidi="ar-SA"/>
    </w:rPr>
    <w:tblPr/>
  </w:style>
  <w:style w:type="table" w:styleId="816">
    <w:name w:val="Grid Table 1 Light"/>
    <w:basedOn w:val="752"/>
    <w:next w:val="816"/>
    <w:link w:val="741"/>
    <w:rPr>
      <w:rFonts w:ascii="Times New Roman" w:hAnsi="Times New Roman" w:eastAsia="宋体" w:cs="Times New Roman"/>
      <w:lang w:val="en-US" w:eastAsia="zh-CN" w:bidi="ar-SA"/>
    </w:rPr>
    <w:tblPr/>
  </w:style>
  <w:style w:type="table" w:styleId="817">
    <w:name w:val="Grid Table 2"/>
    <w:basedOn w:val="752"/>
    <w:next w:val="817"/>
    <w:link w:val="741"/>
    <w:rPr>
      <w:rFonts w:ascii="Times New Roman" w:hAnsi="Times New Roman" w:eastAsia="宋体" w:cs="Times New Roman"/>
      <w:lang w:val="en-US" w:eastAsia="zh-CN" w:bidi="ar-SA"/>
    </w:rPr>
    <w:tblPr/>
  </w:style>
  <w:style w:type="table" w:styleId="818">
    <w:name w:val="Grid Table 3"/>
    <w:basedOn w:val="752"/>
    <w:next w:val="818"/>
    <w:link w:val="741"/>
    <w:rPr>
      <w:rFonts w:ascii="Times New Roman" w:hAnsi="Times New Roman" w:eastAsia="宋体" w:cs="Times New Roman"/>
      <w:lang w:val="en-US" w:eastAsia="zh-CN" w:bidi="ar-SA"/>
    </w:rPr>
    <w:tblPr/>
  </w:style>
  <w:style w:type="table" w:styleId="819">
    <w:name w:val="Grid Table 4"/>
    <w:basedOn w:val="752"/>
    <w:next w:val="819"/>
    <w:link w:val="741"/>
    <w:rPr>
      <w:rFonts w:ascii="Times New Roman" w:hAnsi="Times New Roman" w:eastAsia="宋体" w:cs="Times New Roman"/>
      <w:lang w:val="en-US" w:eastAsia="zh-CN" w:bidi="ar-SA"/>
    </w:rPr>
    <w:tblPr/>
  </w:style>
  <w:style w:type="table" w:styleId="820">
    <w:name w:val="Grid Table 5 Dark"/>
    <w:basedOn w:val="752"/>
    <w:next w:val="820"/>
    <w:link w:val="741"/>
    <w:rPr>
      <w:rFonts w:ascii="Times New Roman" w:hAnsi="Times New Roman" w:eastAsia="宋体" w:cs="Times New Roman"/>
      <w:lang w:val="en-US" w:eastAsia="zh-CN" w:bidi="ar-SA"/>
    </w:rPr>
    <w:tblPr/>
  </w:style>
  <w:style w:type="table" w:styleId="821">
    <w:name w:val="Grid Table 6 Colorful"/>
    <w:basedOn w:val="752"/>
    <w:next w:val="821"/>
    <w:link w:val="741"/>
    <w:rPr>
      <w:rFonts w:ascii="Times New Roman" w:hAnsi="Times New Roman" w:eastAsia="宋体" w:cs="Times New Roman"/>
      <w:lang w:val="en-US" w:eastAsia="zh-CN" w:bidi="ar-SA"/>
    </w:rPr>
    <w:tblPr/>
  </w:style>
  <w:style w:type="table" w:styleId="822">
    <w:name w:val="Grid Table 7 Colorful"/>
    <w:basedOn w:val="752"/>
    <w:next w:val="822"/>
    <w:link w:val="741"/>
    <w:rPr>
      <w:rFonts w:ascii="Times New Roman" w:hAnsi="Times New Roman" w:eastAsia="宋体" w:cs="Times New Roman"/>
      <w:lang w:val="en-US" w:eastAsia="zh-CN" w:bidi="ar-SA"/>
    </w:rPr>
    <w:tblPr/>
  </w:style>
  <w:style w:type="table" w:styleId="823">
    <w:name w:val="List Table 1 Light"/>
    <w:basedOn w:val="752"/>
    <w:next w:val="823"/>
    <w:link w:val="741"/>
    <w:rPr>
      <w:rFonts w:ascii="Times New Roman" w:hAnsi="Times New Roman" w:eastAsia="宋体" w:cs="Times New Roman"/>
      <w:lang w:val="en-US" w:eastAsia="zh-CN" w:bidi="ar-SA"/>
    </w:rPr>
    <w:tblPr/>
  </w:style>
  <w:style w:type="table" w:styleId="824">
    <w:name w:val="List Table 2"/>
    <w:basedOn w:val="752"/>
    <w:next w:val="824"/>
    <w:link w:val="741"/>
    <w:rPr>
      <w:rFonts w:ascii="Times New Roman" w:hAnsi="Times New Roman" w:eastAsia="宋体" w:cs="Times New Roman"/>
      <w:lang w:val="en-US" w:eastAsia="zh-CN" w:bidi="ar-SA"/>
    </w:rPr>
    <w:tblPr/>
  </w:style>
  <w:style w:type="table" w:styleId="825">
    <w:name w:val="List Table 3"/>
    <w:basedOn w:val="752"/>
    <w:next w:val="825"/>
    <w:link w:val="741"/>
    <w:rPr>
      <w:rFonts w:ascii="Times New Roman" w:hAnsi="Times New Roman" w:eastAsia="宋体" w:cs="Times New Roman"/>
      <w:lang w:val="en-US" w:eastAsia="zh-CN" w:bidi="ar-SA"/>
    </w:rPr>
    <w:tblPr/>
  </w:style>
  <w:style w:type="table" w:styleId="826">
    <w:name w:val="List Table 4"/>
    <w:basedOn w:val="752"/>
    <w:next w:val="826"/>
    <w:link w:val="741"/>
    <w:rPr>
      <w:rFonts w:ascii="Times New Roman" w:hAnsi="Times New Roman" w:eastAsia="宋体" w:cs="Times New Roman"/>
      <w:lang w:val="en-US" w:eastAsia="zh-CN" w:bidi="ar-SA"/>
    </w:rPr>
    <w:tblPr/>
  </w:style>
  <w:style w:type="table" w:styleId="827">
    <w:name w:val="List Table 5 Dark"/>
    <w:basedOn w:val="752"/>
    <w:next w:val="827"/>
    <w:link w:val="741"/>
    <w:rPr>
      <w:rFonts w:ascii="Times New Roman" w:hAnsi="Times New Roman" w:eastAsia="宋体" w:cs="Times New Roman"/>
      <w:lang w:val="en-US" w:eastAsia="zh-CN" w:bidi="ar-SA"/>
    </w:rPr>
    <w:tblPr/>
  </w:style>
  <w:style w:type="table" w:styleId="828">
    <w:name w:val="List Table 6 Colorful"/>
    <w:basedOn w:val="752"/>
    <w:next w:val="828"/>
    <w:link w:val="741"/>
    <w:rPr>
      <w:rFonts w:ascii="Times New Roman" w:hAnsi="Times New Roman" w:eastAsia="宋体" w:cs="Times New Roman"/>
      <w:lang w:val="en-US" w:eastAsia="zh-CN" w:bidi="ar-SA"/>
    </w:rPr>
    <w:tblPr/>
  </w:style>
  <w:style w:type="table" w:styleId="829">
    <w:name w:val="List Table 7 Colorful"/>
    <w:basedOn w:val="752"/>
    <w:next w:val="829"/>
    <w:link w:val="741"/>
    <w:rPr>
      <w:rFonts w:ascii="Times New Roman" w:hAnsi="Times New Roman" w:eastAsia="宋体" w:cs="Times New Roman"/>
      <w:lang w:val="en-US" w:eastAsia="zh-CN" w:bidi="ar-SA"/>
    </w:rPr>
    <w:tblPr/>
  </w:style>
  <w:style w:type="character" w:styleId="830">
    <w:name w:val="Footnote Text Char"/>
    <w:next w:val="830"/>
    <w:link w:val="741"/>
    <w:rPr>
      <w:rFonts w:ascii="Times New Roman" w:hAnsi="Times New Roman" w:eastAsia="宋体" w:cs="Times New Roman"/>
      <w:sz w:val="18"/>
      <w:lang w:val="en-US" w:eastAsia="zh-CN" w:bidi="ar-SA"/>
    </w:rPr>
  </w:style>
  <w:style w:type="character" w:styleId="831">
    <w:name w:val="Endnote Text Char"/>
    <w:next w:val="831"/>
    <w:link w:val="741"/>
    <w:rPr>
      <w:rFonts w:ascii="Times New Roman" w:hAnsi="Times New Roman" w:eastAsia="宋体" w:cs="Times New Roman"/>
      <w:sz w:val="20"/>
      <w:lang w:val="en-US" w:eastAsia="zh-CN" w:bidi="ar-SA"/>
    </w:rPr>
  </w:style>
  <w:style w:type="paragraph" w:styleId="832">
    <w:name w:val="TOC 标题"/>
    <w:next w:val="832"/>
    <w:link w:val="741"/>
    <w:qFormat/>
    <w:rPr>
      <w:rFonts w:cs="Times New Roman"/>
      <w:lang w:val="en-US" w:eastAsia="zh-CN" w:bidi="ar-SA"/>
    </w:rPr>
  </w:style>
  <w:style w:type="paragraph" w:styleId="833">
    <w:name w:val="无间隔"/>
    <w:next w:val="833"/>
    <w:link w:val="741"/>
    <w:qFormat/>
    <w:rPr>
      <w:rFonts w:cs="Times New Roman"/>
      <w:lang w:val="en-US" w:eastAsia="zh-CN" w:bidi="ar-SA"/>
    </w:rPr>
  </w:style>
  <w:style w:type="paragraph" w:styleId="834">
    <w:name w:val="引用"/>
    <w:basedOn w:val="741"/>
    <w:next w:val="741"/>
    <w:link w:val="835"/>
    <w:qFormat/>
    <w:pPr>
      <w:ind w:left="720" w:right="720"/>
    </w:pPr>
    <w:rPr>
      <w:rFonts w:ascii="Times New Roman" w:hAnsi="Times New Roman" w:eastAsia="宋体" w:cs="Times New Roman"/>
      <w:i/>
      <w:lang w:val="en-US" w:eastAsia="zh-CN" w:bidi="ar-SA"/>
    </w:rPr>
  </w:style>
  <w:style w:type="character" w:styleId="835">
    <w:name w:val="引用 字符"/>
    <w:next w:val="835"/>
    <w:link w:val="834"/>
    <w:rPr>
      <w:rFonts w:ascii="Times New Roman" w:hAnsi="Times New Roman" w:eastAsia="宋体" w:cs="Times New Roman"/>
      <w:i/>
      <w:lang w:val="en-US" w:eastAsia="zh-CN" w:bidi="ar-SA"/>
    </w:rPr>
  </w:style>
  <w:style w:type="paragraph" w:styleId="836">
    <w:name w:val="明显引用"/>
    <w:basedOn w:val="741"/>
    <w:next w:val="741"/>
    <w:link w:val="837"/>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37">
    <w:name w:val="明显引用 字符"/>
    <w:next w:val="837"/>
    <w:link w:val="836"/>
    <w:rPr>
      <w:rFonts w:ascii="Times New Roman" w:hAnsi="Times New Roman" w:eastAsia="宋体" w:cs="Times New Roman"/>
      <w:i/>
      <w:lang w:val="en-US" w:eastAsia="zh-CN" w:bidi="ar-SA"/>
    </w:rPr>
  </w:style>
  <w:style w:type="character" w:styleId="838">
    <w:name w:val="Footer Char_ccfeea6a-f2bc-4f33-ada2-dbd7b03cb9c0"/>
    <w:next w:val="838"/>
    <w:link w:val="741"/>
    <w:rPr>
      <w:rFonts w:ascii="Times New Roman" w:hAnsi="Times New Roman" w:eastAsia="宋体" w:cs="Times New Roman"/>
      <w:lang w:val="en-US" w:eastAsia="zh-CN" w:bidi="ar-SA"/>
    </w:rPr>
  </w:style>
  <w:style w:type="table" w:styleId="839">
    <w:name w:val="Table Grid Light"/>
    <w:next w:val="839"/>
    <w:link w:val="741"/>
    <w:rPr>
      <w:rFonts w:cs="Times New Roman"/>
      <w:lang w:val="en-US" w:eastAsia="zh-CN" w:bidi="ar-SA"/>
    </w:rPr>
    <w:tblPr/>
  </w:style>
  <w:style w:type="table" w:styleId="840">
    <w:name w:val="无格式表格 11"/>
    <w:next w:val="840"/>
    <w:link w:val="741"/>
    <w:rPr>
      <w:rFonts w:cs="Times New Roman"/>
      <w:lang w:val="en-US" w:eastAsia="zh-CN" w:bidi="ar-SA"/>
    </w:rPr>
    <w:tblPr/>
  </w:style>
  <w:style w:type="table" w:styleId="841">
    <w:name w:val="无格式表格 21"/>
    <w:next w:val="841"/>
    <w:link w:val="741"/>
    <w:rPr>
      <w:rFonts w:cs="Times New Roman"/>
      <w:lang w:val="en-US" w:eastAsia="zh-CN" w:bidi="ar-SA"/>
    </w:rPr>
    <w:tblPr/>
  </w:style>
  <w:style w:type="table" w:styleId="842">
    <w:name w:val="无格式表格 31"/>
    <w:next w:val="842"/>
    <w:link w:val="741"/>
    <w:rPr>
      <w:rFonts w:cs="Times New Roman"/>
      <w:lang w:val="en-US" w:eastAsia="zh-CN" w:bidi="ar-SA"/>
    </w:rPr>
    <w:tblPr/>
  </w:style>
  <w:style w:type="table" w:styleId="843">
    <w:name w:val="无格式表格 41"/>
    <w:next w:val="843"/>
    <w:link w:val="741"/>
    <w:rPr>
      <w:rFonts w:cs="Times New Roman"/>
      <w:lang w:val="en-US" w:eastAsia="zh-CN" w:bidi="ar-SA"/>
    </w:rPr>
    <w:tblPr/>
  </w:style>
  <w:style w:type="table" w:styleId="844">
    <w:name w:val="无格式表格 51"/>
    <w:next w:val="844"/>
    <w:link w:val="741"/>
    <w:rPr>
      <w:rFonts w:cs="Times New Roman"/>
      <w:lang w:val="en-US" w:eastAsia="zh-CN" w:bidi="ar-SA"/>
    </w:rPr>
    <w:tblPr/>
  </w:style>
  <w:style w:type="table" w:styleId="845">
    <w:name w:val="网格表 1 浅色1"/>
    <w:next w:val="845"/>
    <w:link w:val="741"/>
    <w:rPr>
      <w:rFonts w:cs="Times New Roman"/>
      <w:lang w:val="en-US" w:eastAsia="zh-CN" w:bidi="ar-SA"/>
    </w:rPr>
    <w:tblPr/>
  </w:style>
  <w:style w:type="table" w:styleId="846">
    <w:name w:val="Grid Table 1 Light - Accent 1"/>
    <w:next w:val="846"/>
    <w:link w:val="741"/>
    <w:rPr>
      <w:rFonts w:cs="Times New Roman"/>
      <w:lang w:val="en-US" w:eastAsia="zh-CN" w:bidi="ar-SA"/>
    </w:rPr>
    <w:tblPr/>
  </w:style>
  <w:style w:type="table" w:styleId="847">
    <w:name w:val="Grid Table 1 Light - Accent 2"/>
    <w:next w:val="847"/>
    <w:link w:val="741"/>
    <w:rPr>
      <w:rFonts w:cs="Times New Roman"/>
      <w:lang w:val="en-US" w:eastAsia="zh-CN" w:bidi="ar-SA"/>
    </w:rPr>
    <w:tblPr/>
  </w:style>
  <w:style w:type="table" w:styleId="848">
    <w:name w:val="Grid Table 1 Light - Accent 3"/>
    <w:next w:val="848"/>
    <w:link w:val="741"/>
    <w:rPr>
      <w:rFonts w:cs="Times New Roman"/>
      <w:lang w:val="en-US" w:eastAsia="zh-CN" w:bidi="ar-SA"/>
    </w:rPr>
    <w:tblPr/>
  </w:style>
  <w:style w:type="table" w:styleId="849">
    <w:name w:val="Grid Table 1 Light - Accent 4"/>
    <w:next w:val="849"/>
    <w:link w:val="741"/>
    <w:rPr>
      <w:rFonts w:cs="Times New Roman"/>
      <w:lang w:val="en-US" w:eastAsia="zh-CN" w:bidi="ar-SA"/>
    </w:rPr>
    <w:tblPr/>
  </w:style>
  <w:style w:type="table" w:styleId="850">
    <w:name w:val="Grid Table 1 Light - Accent 5"/>
    <w:next w:val="850"/>
    <w:link w:val="741"/>
    <w:rPr>
      <w:rFonts w:cs="Times New Roman"/>
      <w:lang w:val="en-US" w:eastAsia="zh-CN" w:bidi="ar-SA"/>
    </w:rPr>
    <w:tblPr/>
  </w:style>
  <w:style w:type="table" w:styleId="851">
    <w:name w:val="Grid Table 1 Light - Accent 6"/>
    <w:next w:val="851"/>
    <w:link w:val="741"/>
    <w:rPr>
      <w:rFonts w:cs="Times New Roman"/>
      <w:lang w:val="en-US" w:eastAsia="zh-CN" w:bidi="ar-SA"/>
    </w:rPr>
    <w:tblPr/>
  </w:style>
  <w:style w:type="table" w:styleId="852">
    <w:name w:val="网格表 21"/>
    <w:next w:val="852"/>
    <w:link w:val="741"/>
    <w:rPr>
      <w:rFonts w:cs="Times New Roman"/>
      <w:lang w:val="en-US" w:eastAsia="zh-CN" w:bidi="ar-SA"/>
    </w:rPr>
    <w:tblPr/>
  </w:style>
  <w:style w:type="table" w:styleId="853">
    <w:name w:val="Grid Table 2 - Accent 1"/>
    <w:next w:val="853"/>
    <w:link w:val="741"/>
    <w:rPr>
      <w:rFonts w:cs="Times New Roman"/>
      <w:lang w:val="en-US" w:eastAsia="zh-CN" w:bidi="ar-SA"/>
    </w:rPr>
    <w:tblPr/>
  </w:style>
  <w:style w:type="table" w:styleId="854">
    <w:name w:val="Grid Table 2 - Accent 2"/>
    <w:next w:val="854"/>
    <w:link w:val="741"/>
    <w:rPr>
      <w:rFonts w:cs="Times New Roman"/>
      <w:lang w:val="en-US" w:eastAsia="zh-CN" w:bidi="ar-SA"/>
    </w:rPr>
    <w:tblPr/>
  </w:style>
  <w:style w:type="table" w:styleId="855">
    <w:name w:val="Grid Table 2 - Accent 3"/>
    <w:next w:val="855"/>
    <w:link w:val="741"/>
    <w:rPr>
      <w:rFonts w:cs="Times New Roman"/>
      <w:lang w:val="en-US" w:eastAsia="zh-CN" w:bidi="ar-SA"/>
    </w:rPr>
    <w:tblPr/>
  </w:style>
  <w:style w:type="table" w:styleId="856">
    <w:name w:val="Grid Table 2 - Accent 4"/>
    <w:next w:val="856"/>
    <w:link w:val="741"/>
    <w:rPr>
      <w:rFonts w:cs="Times New Roman"/>
      <w:lang w:val="en-US" w:eastAsia="zh-CN" w:bidi="ar-SA"/>
    </w:rPr>
    <w:tblPr/>
  </w:style>
  <w:style w:type="table" w:styleId="857">
    <w:name w:val="Grid Table 2 - Accent 5"/>
    <w:next w:val="857"/>
    <w:link w:val="741"/>
    <w:rPr>
      <w:rFonts w:cs="Times New Roman"/>
      <w:lang w:val="en-US" w:eastAsia="zh-CN" w:bidi="ar-SA"/>
    </w:rPr>
    <w:tblPr/>
  </w:style>
  <w:style w:type="table" w:styleId="858">
    <w:name w:val="Grid Table 2 - Accent 6"/>
    <w:next w:val="858"/>
    <w:link w:val="741"/>
    <w:rPr>
      <w:rFonts w:cs="Times New Roman"/>
      <w:lang w:val="en-US" w:eastAsia="zh-CN" w:bidi="ar-SA"/>
    </w:rPr>
    <w:tblPr/>
  </w:style>
  <w:style w:type="table" w:styleId="859">
    <w:name w:val="网格表 31"/>
    <w:next w:val="859"/>
    <w:link w:val="741"/>
    <w:rPr>
      <w:rFonts w:cs="Times New Roman"/>
      <w:lang w:val="en-US" w:eastAsia="zh-CN" w:bidi="ar-SA"/>
    </w:rPr>
    <w:tblPr/>
  </w:style>
  <w:style w:type="table" w:styleId="860">
    <w:name w:val="Grid Table 3 - Accent 1"/>
    <w:next w:val="860"/>
    <w:link w:val="741"/>
    <w:rPr>
      <w:rFonts w:cs="Times New Roman"/>
      <w:lang w:val="en-US" w:eastAsia="zh-CN" w:bidi="ar-SA"/>
    </w:rPr>
    <w:tblPr/>
  </w:style>
  <w:style w:type="table" w:styleId="861">
    <w:name w:val="Grid Table 3 - Accent 2"/>
    <w:next w:val="861"/>
    <w:link w:val="741"/>
    <w:rPr>
      <w:rFonts w:cs="Times New Roman"/>
      <w:lang w:val="en-US" w:eastAsia="zh-CN" w:bidi="ar-SA"/>
    </w:rPr>
    <w:tblPr/>
  </w:style>
  <w:style w:type="table" w:styleId="862">
    <w:name w:val="Grid Table 3 - Accent 3"/>
    <w:next w:val="862"/>
    <w:link w:val="741"/>
    <w:rPr>
      <w:rFonts w:cs="Times New Roman"/>
      <w:lang w:val="en-US" w:eastAsia="zh-CN" w:bidi="ar-SA"/>
    </w:rPr>
    <w:tblPr/>
  </w:style>
  <w:style w:type="table" w:styleId="863">
    <w:name w:val="Grid Table 3 - Accent 4"/>
    <w:next w:val="863"/>
    <w:link w:val="741"/>
    <w:rPr>
      <w:rFonts w:cs="Times New Roman"/>
      <w:lang w:val="en-US" w:eastAsia="zh-CN" w:bidi="ar-SA"/>
    </w:rPr>
    <w:tblPr/>
  </w:style>
  <w:style w:type="table" w:styleId="864">
    <w:name w:val="Grid Table 3 - Accent 5"/>
    <w:next w:val="864"/>
    <w:link w:val="741"/>
    <w:rPr>
      <w:rFonts w:cs="Times New Roman"/>
      <w:lang w:val="en-US" w:eastAsia="zh-CN" w:bidi="ar-SA"/>
    </w:rPr>
    <w:tblPr/>
  </w:style>
  <w:style w:type="table" w:styleId="865">
    <w:name w:val="Grid Table 3 - Accent 6"/>
    <w:next w:val="865"/>
    <w:link w:val="741"/>
    <w:rPr>
      <w:rFonts w:cs="Times New Roman"/>
      <w:lang w:val="en-US" w:eastAsia="zh-CN" w:bidi="ar-SA"/>
    </w:rPr>
    <w:tblPr/>
  </w:style>
  <w:style w:type="table" w:styleId="866">
    <w:name w:val="网格表 41"/>
    <w:next w:val="866"/>
    <w:link w:val="741"/>
    <w:rPr>
      <w:rFonts w:cs="Times New Roman"/>
      <w:lang w:val="en-US" w:eastAsia="zh-CN" w:bidi="ar-SA"/>
    </w:rPr>
    <w:tblPr/>
  </w:style>
  <w:style w:type="table" w:styleId="867">
    <w:name w:val="Grid Table 4 - Accent 1"/>
    <w:next w:val="867"/>
    <w:link w:val="741"/>
    <w:rPr>
      <w:rFonts w:cs="Times New Roman"/>
      <w:lang w:val="en-US" w:eastAsia="zh-CN" w:bidi="ar-SA"/>
    </w:rPr>
    <w:tblPr/>
  </w:style>
  <w:style w:type="table" w:styleId="868">
    <w:name w:val="Grid Table 4 - Accent 2"/>
    <w:next w:val="868"/>
    <w:link w:val="741"/>
    <w:rPr>
      <w:rFonts w:cs="Times New Roman"/>
      <w:lang w:val="en-US" w:eastAsia="zh-CN" w:bidi="ar-SA"/>
    </w:rPr>
    <w:tblPr/>
  </w:style>
  <w:style w:type="table" w:styleId="869">
    <w:name w:val="Grid Table 4 - Accent 3"/>
    <w:next w:val="869"/>
    <w:link w:val="741"/>
    <w:rPr>
      <w:rFonts w:cs="Times New Roman"/>
      <w:lang w:val="en-US" w:eastAsia="zh-CN" w:bidi="ar-SA"/>
    </w:rPr>
    <w:tblPr/>
  </w:style>
  <w:style w:type="table" w:styleId="870">
    <w:name w:val="Grid Table 4 - Accent 4"/>
    <w:next w:val="870"/>
    <w:link w:val="741"/>
    <w:rPr>
      <w:rFonts w:cs="Times New Roman"/>
      <w:lang w:val="en-US" w:eastAsia="zh-CN" w:bidi="ar-SA"/>
    </w:rPr>
    <w:tblPr/>
  </w:style>
  <w:style w:type="table" w:styleId="871">
    <w:name w:val="Grid Table 4 - Accent 5"/>
    <w:next w:val="871"/>
    <w:link w:val="741"/>
    <w:rPr>
      <w:rFonts w:cs="Times New Roman"/>
      <w:lang w:val="en-US" w:eastAsia="zh-CN" w:bidi="ar-SA"/>
    </w:rPr>
    <w:tblPr/>
  </w:style>
  <w:style w:type="table" w:styleId="872">
    <w:name w:val="Grid Table 4 - Accent 6"/>
    <w:next w:val="872"/>
    <w:link w:val="741"/>
    <w:rPr>
      <w:rFonts w:cs="Times New Roman"/>
      <w:lang w:val="en-US" w:eastAsia="zh-CN" w:bidi="ar-SA"/>
    </w:rPr>
    <w:tblPr/>
  </w:style>
  <w:style w:type="table" w:styleId="873">
    <w:name w:val="网格表 5 深色1"/>
    <w:next w:val="873"/>
    <w:link w:val="741"/>
    <w:rPr>
      <w:rFonts w:cs="Times New Roman"/>
      <w:lang w:val="en-US" w:eastAsia="zh-CN" w:bidi="ar-SA"/>
    </w:rPr>
    <w:tblPr/>
  </w:style>
  <w:style w:type="table" w:styleId="874">
    <w:name w:val="Grid Table 5 Dark- Accent 1"/>
    <w:next w:val="874"/>
    <w:link w:val="741"/>
    <w:rPr>
      <w:rFonts w:cs="Times New Roman"/>
      <w:lang w:val="en-US" w:eastAsia="zh-CN" w:bidi="ar-SA"/>
    </w:rPr>
    <w:tblPr/>
  </w:style>
  <w:style w:type="table" w:styleId="875">
    <w:name w:val="Grid Table 5 Dark - Accent 2"/>
    <w:next w:val="875"/>
    <w:link w:val="741"/>
    <w:rPr>
      <w:rFonts w:cs="Times New Roman"/>
      <w:lang w:val="en-US" w:eastAsia="zh-CN" w:bidi="ar-SA"/>
    </w:rPr>
    <w:tblPr/>
  </w:style>
  <w:style w:type="table" w:styleId="876">
    <w:name w:val="Grid Table 5 Dark - Accent 3"/>
    <w:next w:val="876"/>
    <w:link w:val="741"/>
    <w:rPr>
      <w:rFonts w:cs="Times New Roman"/>
      <w:lang w:val="en-US" w:eastAsia="zh-CN" w:bidi="ar-SA"/>
    </w:rPr>
    <w:tblPr/>
  </w:style>
  <w:style w:type="table" w:styleId="877">
    <w:name w:val="Grid Table 5 Dark- Accent 4"/>
    <w:next w:val="877"/>
    <w:link w:val="741"/>
    <w:rPr>
      <w:rFonts w:cs="Times New Roman"/>
      <w:lang w:val="en-US" w:eastAsia="zh-CN" w:bidi="ar-SA"/>
    </w:rPr>
    <w:tblPr/>
  </w:style>
  <w:style w:type="table" w:styleId="878">
    <w:name w:val="Grid Table 5 Dark - Accent 5"/>
    <w:next w:val="878"/>
    <w:link w:val="741"/>
    <w:rPr>
      <w:rFonts w:cs="Times New Roman"/>
      <w:lang w:val="en-US" w:eastAsia="zh-CN" w:bidi="ar-SA"/>
    </w:rPr>
    <w:tblPr/>
  </w:style>
  <w:style w:type="table" w:styleId="879">
    <w:name w:val="Grid Table 5 Dark - Accent 6"/>
    <w:next w:val="879"/>
    <w:link w:val="741"/>
    <w:rPr>
      <w:rFonts w:cs="Times New Roman"/>
      <w:lang w:val="en-US" w:eastAsia="zh-CN" w:bidi="ar-SA"/>
    </w:rPr>
    <w:tblPr/>
  </w:style>
  <w:style w:type="table" w:styleId="880">
    <w:name w:val="网格表 6 彩色1"/>
    <w:next w:val="880"/>
    <w:link w:val="741"/>
    <w:rPr>
      <w:rFonts w:cs="Times New Roman"/>
      <w:lang w:val="en-US" w:eastAsia="zh-CN" w:bidi="ar-SA"/>
    </w:rPr>
    <w:tblPr/>
  </w:style>
  <w:style w:type="table" w:styleId="881">
    <w:name w:val="Grid Table 6 Colorful - Accent 1"/>
    <w:next w:val="881"/>
    <w:link w:val="741"/>
    <w:rPr>
      <w:rFonts w:cs="Times New Roman"/>
      <w:lang w:val="en-US" w:eastAsia="zh-CN" w:bidi="ar-SA"/>
    </w:rPr>
    <w:tblPr/>
  </w:style>
  <w:style w:type="table" w:styleId="882">
    <w:name w:val="Grid Table 6 Colorful - Accent 2"/>
    <w:next w:val="882"/>
    <w:link w:val="741"/>
    <w:rPr>
      <w:rFonts w:cs="Times New Roman"/>
      <w:lang w:val="en-US" w:eastAsia="zh-CN" w:bidi="ar-SA"/>
    </w:rPr>
    <w:tblPr/>
  </w:style>
  <w:style w:type="table" w:styleId="883">
    <w:name w:val="Grid Table 6 Colorful - Accent 3"/>
    <w:next w:val="883"/>
    <w:link w:val="741"/>
    <w:rPr>
      <w:rFonts w:cs="Times New Roman"/>
      <w:lang w:val="en-US" w:eastAsia="zh-CN" w:bidi="ar-SA"/>
    </w:rPr>
    <w:tblPr/>
  </w:style>
  <w:style w:type="table" w:styleId="884">
    <w:name w:val="Grid Table 6 Colorful - Accent 4"/>
    <w:next w:val="884"/>
    <w:link w:val="741"/>
    <w:rPr>
      <w:rFonts w:cs="Times New Roman"/>
      <w:lang w:val="en-US" w:eastAsia="zh-CN" w:bidi="ar-SA"/>
    </w:rPr>
    <w:tblPr/>
  </w:style>
  <w:style w:type="table" w:styleId="885">
    <w:name w:val="Grid Table 6 Colorful - Accent 5"/>
    <w:next w:val="885"/>
    <w:link w:val="741"/>
    <w:rPr>
      <w:rFonts w:cs="Times New Roman"/>
      <w:lang w:val="en-US" w:eastAsia="zh-CN" w:bidi="ar-SA"/>
    </w:rPr>
    <w:tblPr/>
  </w:style>
  <w:style w:type="table" w:styleId="886">
    <w:name w:val="Grid Table 6 Colorful - Accent 6"/>
    <w:next w:val="886"/>
    <w:link w:val="741"/>
    <w:rPr>
      <w:rFonts w:cs="Times New Roman"/>
      <w:lang w:val="en-US" w:eastAsia="zh-CN" w:bidi="ar-SA"/>
    </w:rPr>
    <w:tblPr/>
  </w:style>
  <w:style w:type="table" w:styleId="887">
    <w:name w:val="网格表 7 彩色1"/>
    <w:next w:val="887"/>
    <w:link w:val="741"/>
    <w:rPr>
      <w:rFonts w:cs="Times New Roman"/>
      <w:lang w:val="en-US" w:eastAsia="zh-CN" w:bidi="ar-SA"/>
    </w:rPr>
    <w:tblPr/>
  </w:style>
  <w:style w:type="table" w:styleId="888">
    <w:name w:val="Grid Table 7 Colorful - Accent 1"/>
    <w:next w:val="888"/>
    <w:link w:val="741"/>
    <w:rPr>
      <w:rFonts w:cs="Times New Roman"/>
      <w:lang w:val="en-US" w:eastAsia="zh-CN" w:bidi="ar-SA"/>
    </w:rPr>
    <w:tblPr/>
  </w:style>
  <w:style w:type="table" w:styleId="889">
    <w:name w:val="Grid Table 7 Colorful - Accent 2"/>
    <w:next w:val="889"/>
    <w:link w:val="741"/>
    <w:rPr>
      <w:rFonts w:cs="Times New Roman"/>
      <w:lang w:val="en-US" w:eastAsia="zh-CN" w:bidi="ar-SA"/>
    </w:rPr>
    <w:tblPr/>
  </w:style>
  <w:style w:type="table" w:styleId="890">
    <w:name w:val="Grid Table 7 Colorful - Accent 3"/>
    <w:next w:val="890"/>
    <w:link w:val="741"/>
    <w:rPr>
      <w:rFonts w:cs="Times New Roman"/>
      <w:lang w:val="en-US" w:eastAsia="zh-CN" w:bidi="ar-SA"/>
    </w:rPr>
    <w:tblPr/>
  </w:style>
  <w:style w:type="table" w:styleId="891">
    <w:name w:val="Grid Table 7 Colorful - Accent 4"/>
    <w:next w:val="891"/>
    <w:link w:val="741"/>
    <w:rPr>
      <w:rFonts w:cs="Times New Roman"/>
      <w:lang w:val="en-US" w:eastAsia="zh-CN" w:bidi="ar-SA"/>
    </w:rPr>
    <w:tblPr/>
  </w:style>
  <w:style w:type="table" w:styleId="892">
    <w:name w:val="Grid Table 7 Colorful - Accent 5"/>
    <w:next w:val="892"/>
    <w:link w:val="741"/>
    <w:rPr>
      <w:rFonts w:cs="Times New Roman"/>
      <w:lang w:val="en-US" w:eastAsia="zh-CN" w:bidi="ar-SA"/>
    </w:rPr>
    <w:tblPr/>
  </w:style>
  <w:style w:type="table" w:styleId="893">
    <w:name w:val="Grid Table 7 Colorful - Accent 6"/>
    <w:next w:val="893"/>
    <w:link w:val="741"/>
    <w:rPr>
      <w:rFonts w:cs="Times New Roman"/>
      <w:lang w:val="en-US" w:eastAsia="zh-CN" w:bidi="ar-SA"/>
    </w:rPr>
    <w:tblPr/>
  </w:style>
  <w:style w:type="table" w:styleId="894">
    <w:name w:val="清单表 1 浅色1"/>
    <w:next w:val="894"/>
    <w:link w:val="741"/>
    <w:rPr>
      <w:rFonts w:cs="Times New Roman"/>
      <w:lang w:val="en-US" w:eastAsia="zh-CN" w:bidi="ar-SA"/>
    </w:rPr>
    <w:tblPr/>
  </w:style>
  <w:style w:type="table" w:styleId="895">
    <w:name w:val="List Table 1 Light - Accent 1"/>
    <w:next w:val="895"/>
    <w:link w:val="741"/>
    <w:rPr>
      <w:rFonts w:cs="Times New Roman"/>
      <w:lang w:val="en-US" w:eastAsia="zh-CN" w:bidi="ar-SA"/>
    </w:rPr>
    <w:tblPr/>
  </w:style>
  <w:style w:type="table" w:styleId="896">
    <w:name w:val="List Table 1 Light - Accent 2"/>
    <w:next w:val="896"/>
    <w:link w:val="741"/>
    <w:rPr>
      <w:rFonts w:cs="Times New Roman"/>
      <w:lang w:val="en-US" w:eastAsia="zh-CN" w:bidi="ar-SA"/>
    </w:rPr>
    <w:tblPr/>
  </w:style>
  <w:style w:type="table" w:styleId="897">
    <w:name w:val="List Table 1 Light - Accent 3"/>
    <w:next w:val="897"/>
    <w:link w:val="741"/>
    <w:rPr>
      <w:rFonts w:cs="Times New Roman"/>
      <w:lang w:val="en-US" w:eastAsia="zh-CN" w:bidi="ar-SA"/>
    </w:rPr>
    <w:tblPr/>
  </w:style>
  <w:style w:type="table" w:styleId="898">
    <w:name w:val="List Table 1 Light - Accent 4"/>
    <w:next w:val="898"/>
    <w:link w:val="741"/>
    <w:rPr>
      <w:rFonts w:cs="Times New Roman"/>
      <w:lang w:val="en-US" w:eastAsia="zh-CN" w:bidi="ar-SA"/>
    </w:rPr>
    <w:tblPr/>
  </w:style>
  <w:style w:type="table" w:styleId="899">
    <w:name w:val="List Table 1 Light - Accent 5"/>
    <w:next w:val="899"/>
    <w:link w:val="741"/>
    <w:rPr>
      <w:rFonts w:cs="Times New Roman"/>
      <w:lang w:val="en-US" w:eastAsia="zh-CN" w:bidi="ar-SA"/>
    </w:rPr>
    <w:tblPr/>
  </w:style>
  <w:style w:type="table" w:styleId="900">
    <w:name w:val="List Table 1 Light - Accent 6"/>
    <w:next w:val="900"/>
    <w:link w:val="741"/>
    <w:rPr>
      <w:rFonts w:cs="Times New Roman"/>
      <w:lang w:val="en-US" w:eastAsia="zh-CN" w:bidi="ar-SA"/>
    </w:rPr>
    <w:tblPr/>
  </w:style>
  <w:style w:type="table" w:styleId="901">
    <w:name w:val="清单表 21"/>
    <w:next w:val="901"/>
    <w:link w:val="741"/>
    <w:rPr>
      <w:rFonts w:cs="Times New Roman"/>
      <w:lang w:val="en-US" w:eastAsia="zh-CN" w:bidi="ar-SA"/>
    </w:rPr>
    <w:tblPr/>
  </w:style>
  <w:style w:type="table" w:styleId="902">
    <w:name w:val="List Table 2 - Accent 1"/>
    <w:next w:val="902"/>
    <w:link w:val="741"/>
    <w:rPr>
      <w:rFonts w:cs="Times New Roman"/>
      <w:lang w:val="en-US" w:eastAsia="zh-CN" w:bidi="ar-SA"/>
    </w:rPr>
    <w:tblPr/>
  </w:style>
  <w:style w:type="table" w:styleId="903">
    <w:name w:val="List Table 2 - Accent 2"/>
    <w:next w:val="903"/>
    <w:link w:val="741"/>
    <w:rPr>
      <w:rFonts w:cs="Times New Roman"/>
      <w:lang w:val="en-US" w:eastAsia="zh-CN" w:bidi="ar-SA"/>
    </w:rPr>
    <w:tblPr/>
  </w:style>
  <w:style w:type="table" w:styleId="904">
    <w:name w:val="List Table 2 - Accent 3"/>
    <w:next w:val="904"/>
    <w:link w:val="741"/>
    <w:rPr>
      <w:rFonts w:cs="Times New Roman"/>
      <w:lang w:val="en-US" w:eastAsia="zh-CN" w:bidi="ar-SA"/>
    </w:rPr>
    <w:tblPr/>
  </w:style>
  <w:style w:type="table" w:styleId="905">
    <w:name w:val="List Table 2 - Accent 4"/>
    <w:next w:val="905"/>
    <w:link w:val="741"/>
    <w:rPr>
      <w:rFonts w:cs="Times New Roman"/>
      <w:lang w:val="en-US" w:eastAsia="zh-CN" w:bidi="ar-SA"/>
    </w:rPr>
    <w:tblPr/>
  </w:style>
  <w:style w:type="table" w:styleId="906">
    <w:name w:val="List Table 2 - Accent 5"/>
    <w:next w:val="906"/>
    <w:link w:val="741"/>
    <w:rPr>
      <w:rFonts w:cs="Times New Roman"/>
      <w:lang w:val="en-US" w:eastAsia="zh-CN" w:bidi="ar-SA"/>
    </w:rPr>
    <w:tblPr/>
  </w:style>
  <w:style w:type="table" w:styleId="907">
    <w:name w:val="List Table 2 - Accent 6"/>
    <w:next w:val="907"/>
    <w:link w:val="741"/>
    <w:rPr>
      <w:rFonts w:cs="Times New Roman"/>
      <w:lang w:val="en-US" w:eastAsia="zh-CN" w:bidi="ar-SA"/>
    </w:rPr>
    <w:tblPr/>
  </w:style>
  <w:style w:type="table" w:styleId="908">
    <w:name w:val="清单表 31"/>
    <w:next w:val="908"/>
    <w:link w:val="741"/>
    <w:rPr>
      <w:rFonts w:cs="Times New Roman"/>
      <w:lang w:val="en-US" w:eastAsia="zh-CN" w:bidi="ar-SA"/>
    </w:rPr>
    <w:tblPr/>
  </w:style>
  <w:style w:type="table" w:styleId="909">
    <w:name w:val="List Table 3 - Accent 1"/>
    <w:next w:val="909"/>
    <w:link w:val="741"/>
    <w:rPr>
      <w:rFonts w:cs="Times New Roman"/>
      <w:lang w:val="en-US" w:eastAsia="zh-CN" w:bidi="ar-SA"/>
    </w:rPr>
    <w:tblPr/>
  </w:style>
  <w:style w:type="table" w:styleId="910">
    <w:name w:val="List Table 3 - Accent 2"/>
    <w:next w:val="910"/>
    <w:link w:val="741"/>
    <w:rPr>
      <w:rFonts w:cs="Times New Roman"/>
      <w:lang w:val="en-US" w:eastAsia="zh-CN" w:bidi="ar-SA"/>
    </w:rPr>
    <w:tblPr/>
  </w:style>
  <w:style w:type="table" w:styleId="911">
    <w:name w:val="List Table 3 - Accent 3"/>
    <w:next w:val="911"/>
    <w:link w:val="741"/>
    <w:rPr>
      <w:rFonts w:cs="Times New Roman"/>
      <w:lang w:val="en-US" w:eastAsia="zh-CN" w:bidi="ar-SA"/>
    </w:rPr>
    <w:tblPr/>
  </w:style>
  <w:style w:type="table" w:styleId="912">
    <w:name w:val="List Table 3 - Accent 4"/>
    <w:next w:val="912"/>
    <w:link w:val="741"/>
    <w:rPr>
      <w:rFonts w:cs="Times New Roman"/>
      <w:lang w:val="en-US" w:eastAsia="zh-CN" w:bidi="ar-SA"/>
    </w:rPr>
    <w:tblPr/>
  </w:style>
  <w:style w:type="table" w:styleId="913">
    <w:name w:val="List Table 3 - Accent 5"/>
    <w:next w:val="913"/>
    <w:link w:val="741"/>
    <w:rPr>
      <w:rFonts w:cs="Times New Roman"/>
      <w:lang w:val="en-US" w:eastAsia="zh-CN" w:bidi="ar-SA"/>
    </w:rPr>
    <w:tblPr/>
  </w:style>
  <w:style w:type="table" w:styleId="914">
    <w:name w:val="List Table 3 - Accent 6"/>
    <w:next w:val="914"/>
    <w:link w:val="741"/>
    <w:rPr>
      <w:rFonts w:cs="Times New Roman"/>
      <w:lang w:val="en-US" w:eastAsia="zh-CN" w:bidi="ar-SA"/>
    </w:rPr>
    <w:tblPr/>
  </w:style>
  <w:style w:type="table" w:styleId="915">
    <w:name w:val="清单表 41"/>
    <w:next w:val="915"/>
    <w:link w:val="741"/>
    <w:rPr>
      <w:rFonts w:cs="Times New Roman"/>
      <w:lang w:val="en-US" w:eastAsia="zh-CN" w:bidi="ar-SA"/>
    </w:rPr>
    <w:tblPr/>
  </w:style>
  <w:style w:type="table" w:styleId="916">
    <w:name w:val="List Table 4 - Accent 1"/>
    <w:next w:val="916"/>
    <w:link w:val="741"/>
    <w:rPr>
      <w:rFonts w:cs="Times New Roman"/>
      <w:lang w:val="en-US" w:eastAsia="zh-CN" w:bidi="ar-SA"/>
    </w:rPr>
    <w:tblPr/>
  </w:style>
  <w:style w:type="table" w:styleId="917">
    <w:name w:val="List Table 4 - Accent 2"/>
    <w:next w:val="917"/>
    <w:link w:val="741"/>
    <w:rPr>
      <w:rFonts w:cs="Times New Roman"/>
      <w:lang w:val="en-US" w:eastAsia="zh-CN" w:bidi="ar-SA"/>
    </w:rPr>
    <w:tblPr/>
  </w:style>
  <w:style w:type="table" w:styleId="918">
    <w:name w:val="List Table 4 - Accent 3"/>
    <w:next w:val="918"/>
    <w:link w:val="741"/>
    <w:rPr>
      <w:rFonts w:cs="Times New Roman"/>
      <w:lang w:val="en-US" w:eastAsia="zh-CN" w:bidi="ar-SA"/>
    </w:rPr>
    <w:tblPr/>
  </w:style>
  <w:style w:type="table" w:styleId="919">
    <w:name w:val="List Table 4 - Accent 4"/>
    <w:next w:val="919"/>
    <w:link w:val="741"/>
    <w:rPr>
      <w:rFonts w:cs="Times New Roman"/>
      <w:lang w:val="en-US" w:eastAsia="zh-CN" w:bidi="ar-SA"/>
    </w:rPr>
    <w:tblPr/>
  </w:style>
  <w:style w:type="table" w:styleId="920">
    <w:name w:val="List Table 4 - Accent 5"/>
    <w:next w:val="920"/>
    <w:link w:val="741"/>
    <w:rPr>
      <w:rFonts w:cs="Times New Roman"/>
      <w:lang w:val="en-US" w:eastAsia="zh-CN" w:bidi="ar-SA"/>
    </w:rPr>
    <w:tblPr/>
  </w:style>
  <w:style w:type="table" w:styleId="921">
    <w:name w:val="List Table 4 - Accent 6"/>
    <w:next w:val="921"/>
    <w:link w:val="741"/>
    <w:rPr>
      <w:rFonts w:cs="Times New Roman"/>
      <w:lang w:val="en-US" w:eastAsia="zh-CN" w:bidi="ar-SA"/>
    </w:rPr>
    <w:tblPr/>
  </w:style>
  <w:style w:type="table" w:styleId="922">
    <w:name w:val="清单表 5 深色1"/>
    <w:next w:val="922"/>
    <w:link w:val="741"/>
    <w:rPr>
      <w:rFonts w:cs="Times New Roman"/>
      <w:lang w:val="en-US" w:eastAsia="zh-CN" w:bidi="ar-SA"/>
    </w:rPr>
    <w:tblPr/>
  </w:style>
  <w:style w:type="table" w:styleId="923">
    <w:name w:val="List Table 5 Dark - Accent 1"/>
    <w:next w:val="923"/>
    <w:link w:val="741"/>
    <w:rPr>
      <w:rFonts w:cs="Times New Roman"/>
      <w:lang w:val="en-US" w:eastAsia="zh-CN" w:bidi="ar-SA"/>
    </w:rPr>
    <w:tblPr/>
  </w:style>
  <w:style w:type="table" w:styleId="924">
    <w:name w:val="List Table 5 Dark - Accent 2"/>
    <w:next w:val="924"/>
    <w:link w:val="741"/>
    <w:rPr>
      <w:rFonts w:cs="Times New Roman"/>
      <w:lang w:val="en-US" w:eastAsia="zh-CN" w:bidi="ar-SA"/>
    </w:rPr>
    <w:tblPr/>
  </w:style>
  <w:style w:type="table" w:styleId="925">
    <w:name w:val="List Table 5 Dark - Accent 3"/>
    <w:next w:val="925"/>
    <w:link w:val="741"/>
    <w:rPr>
      <w:rFonts w:cs="Times New Roman"/>
      <w:lang w:val="en-US" w:eastAsia="zh-CN" w:bidi="ar-SA"/>
    </w:rPr>
    <w:tblPr/>
  </w:style>
  <w:style w:type="table" w:styleId="926">
    <w:name w:val="List Table 5 Dark - Accent 4"/>
    <w:next w:val="926"/>
    <w:link w:val="741"/>
    <w:rPr>
      <w:rFonts w:cs="Times New Roman"/>
      <w:lang w:val="en-US" w:eastAsia="zh-CN" w:bidi="ar-SA"/>
    </w:rPr>
    <w:tblPr/>
  </w:style>
  <w:style w:type="table" w:styleId="927">
    <w:name w:val="List Table 5 Dark - Accent 5"/>
    <w:next w:val="927"/>
    <w:link w:val="741"/>
    <w:rPr>
      <w:rFonts w:cs="Times New Roman"/>
      <w:lang w:val="en-US" w:eastAsia="zh-CN" w:bidi="ar-SA"/>
    </w:rPr>
    <w:tblPr/>
  </w:style>
  <w:style w:type="table" w:styleId="928">
    <w:name w:val="List Table 5 Dark - Accent 6"/>
    <w:next w:val="928"/>
    <w:link w:val="741"/>
    <w:rPr>
      <w:rFonts w:cs="Times New Roman"/>
      <w:lang w:val="en-US" w:eastAsia="zh-CN" w:bidi="ar-SA"/>
    </w:rPr>
    <w:tblPr/>
  </w:style>
  <w:style w:type="table" w:styleId="929">
    <w:name w:val="清单表 6 彩色1"/>
    <w:next w:val="929"/>
    <w:link w:val="741"/>
    <w:rPr>
      <w:rFonts w:cs="Times New Roman"/>
      <w:lang w:val="en-US" w:eastAsia="zh-CN" w:bidi="ar-SA"/>
    </w:rPr>
    <w:tblPr/>
  </w:style>
  <w:style w:type="table" w:styleId="930">
    <w:name w:val="List Table 6 Colorful - Accent 1"/>
    <w:next w:val="930"/>
    <w:link w:val="741"/>
    <w:rPr>
      <w:rFonts w:cs="Times New Roman"/>
      <w:lang w:val="en-US" w:eastAsia="zh-CN" w:bidi="ar-SA"/>
    </w:rPr>
    <w:tblPr/>
  </w:style>
  <w:style w:type="table" w:styleId="931">
    <w:name w:val="List Table 6 Colorful - Accent 2"/>
    <w:next w:val="931"/>
    <w:link w:val="741"/>
    <w:rPr>
      <w:rFonts w:cs="Times New Roman"/>
      <w:lang w:val="en-US" w:eastAsia="zh-CN" w:bidi="ar-SA"/>
    </w:rPr>
    <w:tblPr/>
  </w:style>
  <w:style w:type="table" w:styleId="932">
    <w:name w:val="List Table 6 Colorful - Accent 3"/>
    <w:next w:val="932"/>
    <w:link w:val="741"/>
    <w:rPr>
      <w:rFonts w:cs="Times New Roman"/>
      <w:lang w:val="en-US" w:eastAsia="zh-CN" w:bidi="ar-SA"/>
    </w:rPr>
    <w:tblPr/>
  </w:style>
  <w:style w:type="table" w:styleId="933">
    <w:name w:val="List Table 6 Colorful - Accent 4"/>
    <w:next w:val="933"/>
    <w:link w:val="741"/>
    <w:rPr>
      <w:rFonts w:cs="Times New Roman"/>
      <w:lang w:val="en-US" w:eastAsia="zh-CN" w:bidi="ar-SA"/>
    </w:rPr>
    <w:tblPr/>
  </w:style>
  <w:style w:type="table" w:styleId="934">
    <w:name w:val="List Table 6 Colorful - Accent 5"/>
    <w:next w:val="934"/>
    <w:link w:val="741"/>
    <w:rPr>
      <w:rFonts w:cs="Times New Roman"/>
      <w:lang w:val="en-US" w:eastAsia="zh-CN" w:bidi="ar-SA"/>
    </w:rPr>
    <w:tblPr/>
  </w:style>
  <w:style w:type="table" w:styleId="935">
    <w:name w:val="List Table 6 Colorful - Accent 6"/>
    <w:next w:val="935"/>
    <w:link w:val="741"/>
    <w:rPr>
      <w:rFonts w:cs="Times New Roman"/>
      <w:lang w:val="en-US" w:eastAsia="zh-CN" w:bidi="ar-SA"/>
    </w:rPr>
    <w:tblPr/>
  </w:style>
  <w:style w:type="table" w:styleId="936">
    <w:name w:val="清单表 7 彩色1"/>
    <w:next w:val="936"/>
    <w:link w:val="741"/>
    <w:rPr>
      <w:rFonts w:cs="Times New Roman"/>
      <w:lang w:val="en-US" w:eastAsia="zh-CN" w:bidi="ar-SA"/>
    </w:rPr>
    <w:tblPr/>
  </w:style>
  <w:style w:type="table" w:styleId="937">
    <w:name w:val="List Table 7 Colorful - Accent 1"/>
    <w:next w:val="937"/>
    <w:link w:val="741"/>
    <w:rPr>
      <w:rFonts w:cs="Times New Roman"/>
      <w:lang w:val="en-US" w:eastAsia="zh-CN" w:bidi="ar-SA"/>
    </w:rPr>
    <w:tblPr/>
  </w:style>
  <w:style w:type="table" w:styleId="938">
    <w:name w:val="List Table 7 Colorful - Accent 2"/>
    <w:next w:val="938"/>
    <w:link w:val="741"/>
    <w:rPr>
      <w:rFonts w:cs="Times New Roman"/>
      <w:lang w:val="en-US" w:eastAsia="zh-CN" w:bidi="ar-SA"/>
    </w:rPr>
    <w:tblPr/>
  </w:style>
  <w:style w:type="table" w:styleId="939">
    <w:name w:val="List Table 7 Colorful - Accent 3"/>
    <w:next w:val="939"/>
    <w:link w:val="741"/>
    <w:rPr>
      <w:rFonts w:cs="Times New Roman"/>
      <w:lang w:val="en-US" w:eastAsia="zh-CN" w:bidi="ar-SA"/>
    </w:rPr>
    <w:tblPr/>
  </w:style>
  <w:style w:type="table" w:styleId="940">
    <w:name w:val="List Table 7 Colorful - Accent 4"/>
    <w:next w:val="940"/>
    <w:link w:val="741"/>
    <w:rPr>
      <w:rFonts w:cs="Times New Roman"/>
      <w:lang w:val="en-US" w:eastAsia="zh-CN" w:bidi="ar-SA"/>
    </w:rPr>
    <w:tblPr/>
  </w:style>
  <w:style w:type="table" w:styleId="941">
    <w:name w:val="List Table 7 Colorful - Accent 5"/>
    <w:next w:val="941"/>
    <w:link w:val="741"/>
    <w:rPr>
      <w:rFonts w:cs="Times New Roman"/>
      <w:lang w:val="en-US" w:eastAsia="zh-CN" w:bidi="ar-SA"/>
    </w:rPr>
    <w:tblPr/>
  </w:style>
  <w:style w:type="table" w:styleId="942">
    <w:name w:val="List Table 7 Colorful - Accent 6"/>
    <w:next w:val="942"/>
    <w:link w:val="741"/>
    <w:rPr>
      <w:rFonts w:cs="Times New Roman"/>
      <w:lang w:val="en-US" w:eastAsia="zh-CN" w:bidi="ar-SA"/>
    </w:rPr>
    <w:tblPr/>
  </w:style>
  <w:style w:type="table" w:styleId="943">
    <w:name w:val="Lined - Accent"/>
    <w:next w:val="943"/>
    <w:link w:val="741"/>
    <w:rPr>
      <w:rFonts w:cs="Times New Roman"/>
      <w:color w:val="404040"/>
      <w:lang w:val="en-US" w:eastAsia="zh-CN" w:bidi="ar-SA"/>
    </w:rPr>
    <w:tblPr/>
  </w:style>
  <w:style w:type="table" w:styleId="944">
    <w:name w:val="Lined - Accent 1"/>
    <w:next w:val="944"/>
    <w:link w:val="741"/>
    <w:rPr>
      <w:rFonts w:cs="Times New Roman"/>
      <w:color w:val="404040"/>
      <w:lang w:val="en-US" w:eastAsia="zh-CN" w:bidi="ar-SA"/>
    </w:rPr>
    <w:tblPr/>
  </w:style>
  <w:style w:type="table" w:styleId="945">
    <w:name w:val="Lined - Accent 2"/>
    <w:next w:val="945"/>
    <w:link w:val="741"/>
    <w:rPr>
      <w:rFonts w:cs="Times New Roman"/>
      <w:color w:val="404040"/>
      <w:lang w:val="en-US" w:eastAsia="zh-CN" w:bidi="ar-SA"/>
    </w:rPr>
    <w:tblPr/>
  </w:style>
  <w:style w:type="table" w:styleId="946">
    <w:name w:val="Lined - Accent 3"/>
    <w:next w:val="946"/>
    <w:link w:val="741"/>
    <w:rPr>
      <w:rFonts w:cs="Times New Roman"/>
      <w:color w:val="404040"/>
      <w:lang w:val="en-US" w:eastAsia="zh-CN" w:bidi="ar-SA"/>
    </w:rPr>
    <w:tblPr/>
  </w:style>
  <w:style w:type="table" w:styleId="947">
    <w:name w:val="Lined - Accent 4"/>
    <w:next w:val="947"/>
    <w:link w:val="741"/>
    <w:rPr>
      <w:rFonts w:cs="Times New Roman"/>
      <w:color w:val="404040"/>
      <w:lang w:val="en-US" w:eastAsia="zh-CN" w:bidi="ar-SA"/>
    </w:rPr>
    <w:tblPr/>
  </w:style>
  <w:style w:type="table" w:styleId="948">
    <w:name w:val="Lined - Accent 5"/>
    <w:next w:val="948"/>
    <w:link w:val="741"/>
    <w:rPr>
      <w:rFonts w:cs="Times New Roman"/>
      <w:color w:val="404040"/>
      <w:lang w:val="en-US" w:eastAsia="zh-CN" w:bidi="ar-SA"/>
    </w:rPr>
    <w:tblPr/>
  </w:style>
  <w:style w:type="table" w:styleId="949">
    <w:name w:val="Lined - Accent 6"/>
    <w:next w:val="949"/>
    <w:link w:val="741"/>
    <w:rPr>
      <w:rFonts w:cs="Times New Roman"/>
      <w:color w:val="404040"/>
      <w:lang w:val="en-US" w:eastAsia="zh-CN" w:bidi="ar-SA"/>
    </w:rPr>
    <w:tblPr/>
  </w:style>
  <w:style w:type="table" w:styleId="950">
    <w:name w:val="Bordered &amp; Lined - Accent"/>
    <w:next w:val="950"/>
    <w:link w:val="741"/>
    <w:rPr>
      <w:rFonts w:cs="Times New Roman"/>
      <w:color w:val="404040"/>
      <w:lang w:val="en-US" w:eastAsia="zh-CN" w:bidi="ar-SA"/>
    </w:rPr>
    <w:tblPr/>
  </w:style>
  <w:style w:type="table" w:styleId="951">
    <w:name w:val="Bordered &amp; Lined - Accent 1"/>
    <w:next w:val="951"/>
    <w:link w:val="741"/>
    <w:rPr>
      <w:rFonts w:cs="Times New Roman"/>
      <w:color w:val="404040"/>
      <w:lang w:val="en-US" w:eastAsia="zh-CN" w:bidi="ar-SA"/>
    </w:rPr>
    <w:tblPr/>
  </w:style>
  <w:style w:type="table" w:styleId="952">
    <w:name w:val="Bordered &amp; Lined - Accent 2"/>
    <w:next w:val="952"/>
    <w:link w:val="741"/>
    <w:rPr>
      <w:rFonts w:cs="Times New Roman"/>
      <w:color w:val="404040"/>
      <w:lang w:val="en-US" w:eastAsia="zh-CN" w:bidi="ar-SA"/>
    </w:rPr>
    <w:tblPr/>
  </w:style>
  <w:style w:type="table" w:styleId="953">
    <w:name w:val="Bordered &amp; Lined - Accent 3"/>
    <w:next w:val="953"/>
    <w:link w:val="741"/>
    <w:rPr>
      <w:rFonts w:cs="Times New Roman"/>
      <w:color w:val="404040"/>
      <w:lang w:val="en-US" w:eastAsia="zh-CN" w:bidi="ar-SA"/>
    </w:rPr>
    <w:tblPr/>
  </w:style>
  <w:style w:type="table" w:styleId="954">
    <w:name w:val="Bordered &amp; Lined - Accent 4"/>
    <w:next w:val="954"/>
    <w:link w:val="741"/>
    <w:rPr>
      <w:rFonts w:cs="Times New Roman"/>
      <w:color w:val="404040"/>
      <w:lang w:val="en-US" w:eastAsia="zh-CN" w:bidi="ar-SA"/>
    </w:rPr>
    <w:tblPr/>
  </w:style>
  <w:style w:type="table" w:styleId="955">
    <w:name w:val="Bordered &amp; Lined - Accent 5"/>
    <w:next w:val="955"/>
    <w:link w:val="741"/>
    <w:rPr>
      <w:rFonts w:cs="Times New Roman"/>
      <w:color w:val="404040"/>
      <w:lang w:val="en-US" w:eastAsia="zh-CN" w:bidi="ar-SA"/>
    </w:rPr>
    <w:tblPr/>
  </w:style>
  <w:style w:type="table" w:styleId="956">
    <w:name w:val="Bordered &amp; Lined - Accent 6"/>
    <w:next w:val="956"/>
    <w:link w:val="741"/>
    <w:rPr>
      <w:rFonts w:cs="Times New Roman"/>
      <w:color w:val="404040"/>
      <w:lang w:val="en-US" w:eastAsia="zh-CN" w:bidi="ar-SA"/>
    </w:rPr>
    <w:tblPr/>
  </w:style>
  <w:style w:type="table" w:styleId="957">
    <w:name w:val="Bordered"/>
    <w:next w:val="957"/>
    <w:link w:val="741"/>
    <w:rPr>
      <w:rFonts w:cs="Times New Roman"/>
      <w:lang w:val="en-US" w:eastAsia="zh-CN" w:bidi="ar-SA"/>
    </w:rPr>
    <w:tblPr/>
  </w:style>
  <w:style w:type="table" w:styleId="958">
    <w:name w:val="Bordered - Accent 1"/>
    <w:next w:val="958"/>
    <w:link w:val="741"/>
    <w:rPr>
      <w:rFonts w:cs="Times New Roman"/>
      <w:lang w:val="en-US" w:eastAsia="zh-CN" w:bidi="ar-SA"/>
    </w:rPr>
    <w:tblPr/>
  </w:style>
  <w:style w:type="table" w:styleId="959">
    <w:name w:val="Bordered - Accent 2"/>
    <w:next w:val="959"/>
    <w:link w:val="741"/>
    <w:rPr>
      <w:rFonts w:cs="Times New Roman"/>
      <w:lang w:val="en-US" w:eastAsia="zh-CN" w:bidi="ar-SA"/>
    </w:rPr>
    <w:tblPr/>
  </w:style>
  <w:style w:type="table" w:styleId="960">
    <w:name w:val="Bordered - Accent 3"/>
    <w:next w:val="960"/>
    <w:link w:val="741"/>
    <w:rPr>
      <w:rFonts w:cs="Times New Roman"/>
      <w:lang w:val="en-US" w:eastAsia="zh-CN" w:bidi="ar-SA"/>
    </w:rPr>
    <w:tblPr/>
  </w:style>
  <w:style w:type="table" w:styleId="961">
    <w:name w:val="Bordered - Accent 4"/>
    <w:next w:val="961"/>
    <w:link w:val="741"/>
    <w:rPr>
      <w:rFonts w:cs="Times New Roman"/>
      <w:lang w:val="en-US" w:eastAsia="zh-CN" w:bidi="ar-SA"/>
    </w:rPr>
    <w:tblPr/>
  </w:style>
  <w:style w:type="table" w:styleId="962">
    <w:name w:val="Bordered - Accent 5"/>
    <w:next w:val="962"/>
    <w:link w:val="741"/>
    <w:rPr>
      <w:rFonts w:cs="Times New Roman"/>
      <w:lang w:val="en-US" w:eastAsia="zh-CN" w:bidi="ar-SA"/>
    </w:rPr>
    <w:tblPr/>
  </w:style>
  <w:style w:type="table" w:styleId="963">
    <w:name w:val="Bordered - Accent 6"/>
    <w:next w:val="963"/>
    <w:link w:val="741"/>
    <w:rPr>
      <w:rFonts w:cs="Times New Roman"/>
      <w:lang w:val="en-US" w:eastAsia="zh-CN" w:bidi="ar-SA"/>
    </w:rPr>
    <w:tblPr/>
  </w:style>
  <w:style w:type="paragraph" w:styleId="964">
    <w:name w:val="TOC 标题1"/>
    <w:next w:val="964"/>
    <w:link w:val="741"/>
    <w:rPr>
      <w:rFonts w:cs="Times New Roman"/>
      <w:lang w:val="en-US" w:eastAsia="zh-CN" w:bidi="ar-SA"/>
    </w:rPr>
  </w:style>
  <w:style w:type="paragraph" w:styleId="965">
    <w:name w:val="标题 11"/>
    <w:basedOn w:val="741"/>
    <w:next w:val="741"/>
    <w:link w:val="966"/>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966">
    <w:name w:val="标题 1 字符1"/>
    <w:next w:val="966"/>
    <w:link w:val="965"/>
    <w:rPr>
      <w:rFonts w:ascii="Times New Roman" w:hAnsi="Times New Roman" w:eastAsia="宋体" w:cs="Times New Roman"/>
      <w:b/>
      <w:sz w:val="44"/>
      <w:lang w:val="en-US" w:eastAsia="zh-CN" w:bidi="ar-SA"/>
    </w:rPr>
  </w:style>
  <w:style w:type="paragraph" w:styleId="967">
    <w:name w:val="标题 21"/>
    <w:basedOn w:val="741"/>
    <w:next w:val="967"/>
    <w:link w:val="968"/>
    <w:pPr>
      <w:jc w:val="left"/>
      <w:keepLines/>
      <w:keepNext/>
      <w:spacing w:before="260" w:after="260" w:line="415" w:lineRule="auto"/>
      <w:widowControl/>
      <w:outlineLvl w:val="1"/>
    </w:pPr>
    <w:rPr>
      <w:rFonts w:ascii="等线 Light" w:hAnsi="等线 Light" w:eastAsia="等线 Light" w:cs="Times New Roman"/>
      <w:b/>
      <w:bCs/>
      <w:sz w:val="32"/>
      <w:szCs w:val="32"/>
      <w:lang w:val="en-US" w:eastAsia="zh-CN" w:bidi="ar-SA"/>
    </w:rPr>
  </w:style>
  <w:style w:type="character" w:styleId="968">
    <w:name w:val="标题 2 字符1"/>
    <w:next w:val="968"/>
    <w:link w:val="967"/>
    <w:rPr>
      <w:rFonts w:ascii="等线 Light" w:hAnsi="等线 Light" w:eastAsia="等线 Light" w:cs="Times New Roman"/>
      <w:b/>
      <w:bCs/>
      <w:sz w:val="32"/>
      <w:szCs w:val="32"/>
      <w:lang w:val="en-US" w:eastAsia="zh-CN" w:bidi="ar-SA"/>
    </w:rPr>
  </w:style>
  <w:style w:type="paragraph" w:styleId="969">
    <w:name w:val="标题 31"/>
    <w:basedOn w:val="741"/>
    <w:next w:val="971"/>
    <w:link w:val="970"/>
    <w:pPr>
      <w:jc w:val="left"/>
      <w:keepLines/>
      <w:keepNext/>
      <w:spacing w:before="260" w:after="260" w:line="415" w:lineRule="auto"/>
      <w:widowControl/>
      <w:outlineLvl w:val="2"/>
    </w:pPr>
    <w:rPr>
      <w:rFonts w:ascii="Times New Roman" w:hAnsi="Times New Roman" w:eastAsia="宋体" w:cs="Times New Roman"/>
      <w:b/>
      <w:bCs/>
      <w:sz w:val="32"/>
      <w:szCs w:val="32"/>
      <w:lang w:val="en-US" w:eastAsia="zh-CN" w:bidi="ar-SA"/>
    </w:rPr>
  </w:style>
  <w:style w:type="character" w:styleId="970">
    <w:name w:val="标题 3 字符1"/>
    <w:next w:val="970"/>
    <w:link w:val="969"/>
    <w:rPr>
      <w:rFonts w:ascii="Times New Roman" w:hAnsi="Times New Roman" w:eastAsia="宋体" w:cs="Times New Roman"/>
      <w:b/>
      <w:bCs/>
      <w:sz w:val="32"/>
      <w:szCs w:val="32"/>
      <w:lang w:val="en-US" w:eastAsia="zh-CN" w:bidi="ar-SA"/>
    </w:rPr>
  </w:style>
  <w:style w:type="paragraph" w:styleId="971">
    <w:name w:val="正文缩进11"/>
    <w:basedOn w:val="741"/>
    <w:next w:val="971"/>
    <w:link w:val="972"/>
    <w:pPr>
      <w:ind w:firstLine="420"/>
      <w:jc w:val="left"/>
    </w:pPr>
    <w:rPr>
      <w:rFonts w:ascii="Times New Roman" w:hAnsi="Times New Roman" w:eastAsia="宋体" w:cs="Times New Roman"/>
      <w:sz w:val="24"/>
      <w:szCs w:val="20"/>
      <w:lang w:val="en-US" w:eastAsia="zh-CN" w:bidi="ar-SA"/>
    </w:rPr>
  </w:style>
  <w:style w:type="character" w:styleId="972">
    <w:name w:val="正文缩进 字符"/>
    <w:next w:val="972"/>
    <w:link w:val="971"/>
    <w:rPr>
      <w:rFonts w:ascii="Times New Roman" w:hAnsi="Times New Roman" w:eastAsia="宋体" w:cs="Times New Roman"/>
      <w:sz w:val="24"/>
      <w:lang w:val="en-US" w:eastAsia="zh-CN" w:bidi="ar-SA"/>
    </w:rPr>
  </w:style>
  <w:style w:type="paragraph" w:styleId="973">
    <w:name w:val="标题 41"/>
    <w:basedOn w:val="741"/>
    <w:next w:val="741"/>
    <w:link w:val="974"/>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cs="Times New Roman"/>
      <w:b/>
      <w:bCs/>
      <w:sz w:val="24"/>
      <w:szCs w:val="24"/>
      <w:u w:val="single"/>
      <w:lang w:val="en-US" w:eastAsia="zh-CN" w:bidi="ar-SA"/>
    </w:rPr>
  </w:style>
  <w:style w:type="character" w:styleId="974">
    <w:name w:val="标题 4 字符1"/>
    <w:next w:val="974"/>
    <w:link w:val="973"/>
    <w:rPr>
      <w:rFonts w:ascii="宋体" w:hAnsi="宋体" w:eastAsia="等线" w:cs="Times New Roman"/>
      <w:b/>
      <w:bCs/>
      <w:sz w:val="24"/>
      <w:szCs w:val="24"/>
      <w:u w:val="single"/>
      <w:lang w:val="en-US" w:eastAsia="zh-CN" w:bidi="ar-SA"/>
    </w:rPr>
  </w:style>
  <w:style w:type="paragraph" w:styleId="975">
    <w:name w:val="标题 51"/>
    <w:basedOn w:val="741"/>
    <w:next w:val="741"/>
    <w:link w:val="976"/>
    <w:pPr>
      <w:jc w:val="left"/>
      <w:keepLines/>
      <w:keepNext/>
      <w:spacing w:before="280" w:after="290" w:line="374" w:lineRule="auto"/>
      <w:widowControl/>
      <w:outlineLvl w:val="4"/>
    </w:pPr>
    <w:rPr>
      <w:rFonts w:ascii="Times New Roman" w:hAnsi="Times New Roman" w:eastAsia="宋体" w:cs="Times New Roman"/>
      <w:b/>
      <w:bCs/>
      <w:sz w:val="28"/>
      <w:szCs w:val="28"/>
      <w:lang w:val="en-US" w:eastAsia="zh-CN" w:bidi="ar-SA"/>
    </w:rPr>
  </w:style>
  <w:style w:type="character" w:styleId="976">
    <w:name w:val="标题 5 字符1"/>
    <w:next w:val="976"/>
    <w:link w:val="975"/>
    <w:rPr>
      <w:rFonts w:ascii="Times New Roman" w:hAnsi="Times New Roman" w:eastAsia="宋体" w:cs="Times New Roman"/>
      <w:b/>
      <w:bCs/>
      <w:sz w:val="28"/>
      <w:szCs w:val="28"/>
      <w:lang w:val="en-US" w:eastAsia="zh-CN" w:bidi="ar-SA"/>
    </w:rPr>
  </w:style>
  <w:style w:type="paragraph" w:styleId="977">
    <w:name w:val="标题 61"/>
    <w:basedOn w:val="741"/>
    <w:next w:val="977"/>
    <w:link w:val="978"/>
    <w:pPr>
      <w:jc w:val="left"/>
      <w:keepLines/>
      <w:keepNext/>
      <w:spacing w:before="240" w:after="64" w:line="319" w:lineRule="auto"/>
      <w:widowControl/>
      <w:outlineLvl w:val="5"/>
    </w:pPr>
    <w:rPr>
      <w:rFonts w:ascii="Arial" w:hAnsi="Arial" w:eastAsia="黑体" w:cs="Times New Roman"/>
      <w:b/>
      <w:bCs/>
      <w:sz w:val="24"/>
      <w:szCs w:val="24"/>
      <w:lang w:val="en-US" w:eastAsia="zh-CN" w:bidi="ar-SA"/>
    </w:rPr>
  </w:style>
  <w:style w:type="character" w:styleId="978">
    <w:name w:val="标题 6 字符1"/>
    <w:next w:val="978"/>
    <w:link w:val="977"/>
    <w:rPr>
      <w:rFonts w:ascii="Arial" w:hAnsi="Arial" w:eastAsia="黑体" w:cs="Times New Roman"/>
      <w:b/>
      <w:bCs/>
      <w:sz w:val="24"/>
      <w:szCs w:val="24"/>
      <w:lang w:val="en-US" w:eastAsia="zh-CN" w:bidi="ar-SA"/>
    </w:rPr>
  </w:style>
  <w:style w:type="paragraph" w:styleId="979">
    <w:name w:val="标题 71"/>
    <w:basedOn w:val="741"/>
    <w:next w:val="741"/>
    <w:link w:val="980"/>
    <w:pPr>
      <w:jc w:val="left"/>
      <w:keepLines/>
      <w:keepNext/>
      <w:spacing w:before="240" w:after="64" w:line="319" w:lineRule="auto"/>
      <w:widowControl/>
      <w:outlineLvl w:val="6"/>
    </w:pPr>
    <w:rPr>
      <w:rFonts w:ascii="Times New Roman" w:hAnsi="Times New Roman" w:eastAsia="宋体" w:cs="Times New Roman"/>
      <w:b/>
      <w:bCs/>
      <w:sz w:val="24"/>
      <w:szCs w:val="24"/>
      <w:lang w:val="en-US" w:eastAsia="zh-CN" w:bidi="ar-SA"/>
    </w:rPr>
  </w:style>
  <w:style w:type="character" w:styleId="980">
    <w:name w:val="标题 7 字符1"/>
    <w:next w:val="980"/>
    <w:link w:val="979"/>
    <w:rPr>
      <w:rFonts w:ascii="Times New Roman" w:hAnsi="Times New Roman" w:eastAsia="宋体" w:cs="Times New Roman"/>
      <w:b/>
      <w:bCs/>
      <w:sz w:val="24"/>
      <w:szCs w:val="24"/>
      <w:lang w:val="en-US" w:eastAsia="zh-CN" w:bidi="ar-SA"/>
    </w:rPr>
  </w:style>
  <w:style w:type="paragraph" w:styleId="981">
    <w:name w:val="标题 81"/>
    <w:basedOn w:val="741"/>
    <w:next w:val="971"/>
    <w:link w:val="982"/>
    <w:pPr>
      <w:contextualSpacing/>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0"/>
      <w:lang w:val="en-US" w:eastAsia="zh-CN" w:bidi="ar-SA"/>
    </w:rPr>
  </w:style>
  <w:style w:type="character" w:styleId="982">
    <w:name w:val="标题 8 字符1"/>
    <w:next w:val="982"/>
    <w:link w:val="981"/>
    <w:rPr>
      <w:rFonts w:ascii="Arial" w:hAnsi="Arial" w:eastAsia="黑体" w:cs="Times New Roman"/>
      <w:sz w:val="24"/>
      <w:lang w:val="en-US" w:eastAsia="zh-CN" w:bidi="ar-SA"/>
    </w:rPr>
  </w:style>
  <w:style w:type="paragraph" w:styleId="983">
    <w:name w:val="标题 91"/>
    <w:basedOn w:val="741"/>
    <w:next w:val="971"/>
    <w:link w:val="984"/>
    <w:pPr>
      <w:contextualSpacing/>
      <w:ind w:left="1584" w:hanging="1584"/>
      <w:jc w:val="left"/>
      <w:keepLines/>
      <w:keepNext/>
      <w:spacing w:before="240" w:after="64" w:line="320" w:lineRule="auto"/>
      <w:widowControl/>
      <w:tabs>
        <w:tab w:val="left" w:pos="1584" w:leader="none"/>
      </w:tabs>
      <w:outlineLvl w:val="8"/>
    </w:pPr>
    <w:rPr>
      <w:rFonts w:ascii="Arial" w:hAnsi="Arial" w:eastAsia="黑体" w:cs="Times New Roman"/>
      <w:szCs w:val="20"/>
      <w:lang w:val="en-US" w:eastAsia="zh-CN" w:bidi="ar-SA"/>
    </w:rPr>
  </w:style>
  <w:style w:type="character" w:styleId="984">
    <w:name w:val="标题 9 字符1"/>
    <w:next w:val="984"/>
    <w:link w:val="983"/>
    <w:rPr>
      <w:rFonts w:ascii="Arial" w:hAnsi="Arial" w:eastAsia="黑体" w:cs="Times New Roman"/>
      <w:sz w:val="21"/>
      <w:lang w:val="en-US" w:eastAsia="zh-CN" w:bidi="ar-SA"/>
    </w:rPr>
  </w:style>
  <w:style w:type="character" w:styleId="985">
    <w:name w:val="默认段落字体1"/>
    <w:next w:val="985"/>
    <w:link w:val="741"/>
    <w:rPr>
      <w:rFonts w:ascii="Times New Roman" w:hAnsi="Times New Roman" w:eastAsia="宋体" w:cs="Times New Roman"/>
      <w:lang w:val="en-US" w:eastAsia="zh-CN" w:bidi="ar-SA"/>
    </w:rPr>
  </w:style>
  <w:style w:type="table" w:styleId="986">
    <w:name w:val="普通表格1"/>
    <w:next w:val="986"/>
    <w:link w:val="741"/>
    <w:rPr>
      <w:rFonts w:cs="Times New Roman"/>
      <w:lang w:val="en-US" w:eastAsia="zh-CN" w:bidi="ar-SA"/>
    </w:rPr>
    <w:tblPr/>
  </w:style>
  <w:style w:type="paragraph" w:styleId="987">
    <w:name w:val="列表 31"/>
    <w:basedOn w:val="741"/>
    <w:next w:val="987"/>
    <w:link w:val="741"/>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988">
    <w:name w:val="题注1"/>
    <w:basedOn w:val="741"/>
    <w:next w:val="741"/>
    <w:link w:val="741"/>
    <w:pPr>
      <w:contextualSpacing/>
      <w:ind w:firstLine="200"/>
      <w:jc w:val="left"/>
      <w:spacing w:line="360" w:lineRule="auto"/>
      <w:widowControl/>
    </w:pPr>
    <w:rPr>
      <w:rFonts w:ascii="Cambria" w:hAnsi="Cambria" w:eastAsia="黑体" w:cs="Times New Roman"/>
      <w:sz w:val="20"/>
      <w:szCs w:val="20"/>
      <w:lang w:val="en-US" w:eastAsia="zh-CN" w:bidi="ar-SA"/>
    </w:rPr>
  </w:style>
  <w:style w:type="paragraph" w:styleId="989">
    <w:name w:val="文档结构图1"/>
    <w:basedOn w:val="741"/>
    <w:next w:val="989"/>
    <w:link w:val="990"/>
    <w:pPr>
      <w:jc w:val="left"/>
      <w:shd w:val="clear" w:color="auto" w:fill="000080"/>
      <w:widowControl/>
    </w:pPr>
    <w:rPr>
      <w:rFonts w:ascii="Times New Roman" w:hAnsi="Times New Roman" w:eastAsia="宋体" w:cs="Times New Roman"/>
      <w:sz w:val="24"/>
      <w:szCs w:val="24"/>
      <w:lang w:val="en-US" w:eastAsia="zh-CN" w:bidi="ar-SA"/>
    </w:rPr>
  </w:style>
  <w:style w:type="character" w:styleId="990">
    <w:name w:val="文档结构图 字符"/>
    <w:next w:val="990"/>
    <w:link w:val="989"/>
    <w:rPr>
      <w:rFonts w:ascii="Times New Roman" w:hAnsi="Times New Roman" w:eastAsia="宋体" w:cs="Times New Roman"/>
      <w:sz w:val="24"/>
      <w:szCs w:val="24"/>
      <w:shd w:val="clear" w:color="auto" w:fill="000080"/>
      <w:lang w:val="en-US" w:eastAsia="zh-CN" w:bidi="ar-SA"/>
    </w:rPr>
  </w:style>
  <w:style w:type="paragraph" w:styleId="991">
    <w:name w:val="批注文字1"/>
    <w:basedOn w:val="741"/>
    <w:next w:val="991"/>
    <w:link w:val="992"/>
    <w:pPr>
      <w:jc w:val="left"/>
      <w:widowControl/>
    </w:pPr>
    <w:rPr>
      <w:rFonts w:ascii="Times New Roman" w:hAnsi="Times New Roman" w:eastAsia="宋体" w:cs="Times New Roman"/>
      <w:sz w:val="24"/>
      <w:szCs w:val="24"/>
      <w:lang w:val="en-US" w:eastAsia="zh-CN" w:bidi="ar-SA"/>
    </w:rPr>
  </w:style>
  <w:style w:type="character" w:styleId="992">
    <w:name w:val="批注文字 字符1"/>
    <w:next w:val="992"/>
    <w:link w:val="991"/>
    <w:rPr>
      <w:rFonts w:ascii="Times New Roman" w:hAnsi="Times New Roman" w:eastAsia="宋体" w:cs="Times New Roman"/>
      <w:sz w:val="24"/>
      <w:szCs w:val="24"/>
      <w:lang w:val="en-US" w:eastAsia="zh-CN" w:bidi="ar-SA"/>
    </w:rPr>
  </w:style>
  <w:style w:type="paragraph" w:styleId="993">
    <w:name w:val="正文文本 311"/>
    <w:basedOn w:val="741"/>
    <w:next w:val="993"/>
    <w:link w:val="994"/>
    <w:pPr>
      <w:contextualSpacing/>
      <w:ind w:firstLine="200"/>
      <w:jc w:val="center"/>
      <w:spacing w:line="440" w:lineRule="atLeast"/>
    </w:pPr>
    <w:rPr>
      <w:rFonts w:ascii="Times New Roman" w:hAnsi="宋体" w:eastAsia="宋体" w:cs="Times New Roman"/>
      <w:b/>
      <w:color w:val="000000"/>
      <w:sz w:val="30"/>
      <w:szCs w:val="24"/>
      <w:lang w:val="en-US" w:eastAsia="zh-CN" w:bidi="ar-SA"/>
    </w:rPr>
  </w:style>
  <w:style w:type="character" w:styleId="994">
    <w:name w:val="正文文本 3 字符"/>
    <w:next w:val="994"/>
    <w:link w:val="993"/>
    <w:rPr>
      <w:rFonts w:ascii="Times New Roman" w:hAnsi="宋体" w:eastAsia="宋体" w:cs="Times New Roman"/>
      <w:b/>
      <w:color w:val="000000"/>
      <w:sz w:val="30"/>
      <w:szCs w:val="24"/>
      <w:lang w:val="en-US" w:eastAsia="zh-CN" w:bidi="ar-SA"/>
    </w:rPr>
  </w:style>
  <w:style w:type="paragraph" w:styleId="995">
    <w:name w:val="正文文本11"/>
    <w:basedOn w:val="741"/>
    <w:next w:val="995"/>
    <w:link w:val="996"/>
    <w:pPr>
      <w:jc w:val="left"/>
      <w:spacing w:line="360" w:lineRule="auto"/>
      <w:widowControl/>
    </w:pPr>
    <w:rPr>
      <w:rFonts w:ascii="Times New Roman" w:hAnsi="Times New Roman" w:eastAsia="宋体" w:cs="Times New Roman"/>
      <w:sz w:val="24"/>
      <w:szCs w:val="20"/>
      <w:lang w:val="en-US" w:eastAsia="zh-CN" w:bidi="ar-SA"/>
    </w:rPr>
  </w:style>
  <w:style w:type="character" w:styleId="996">
    <w:name w:val="正文文本 字符"/>
    <w:next w:val="996"/>
    <w:link w:val="995"/>
    <w:rPr>
      <w:rFonts w:ascii="Times New Roman" w:hAnsi="Times New Roman" w:eastAsia="宋体" w:cs="Times New Roman"/>
      <w:sz w:val="24"/>
      <w:lang w:val="en-US" w:eastAsia="zh-CN" w:bidi="ar-SA"/>
    </w:rPr>
  </w:style>
  <w:style w:type="paragraph" w:styleId="997">
    <w:name w:val="正文文本缩进1"/>
    <w:basedOn w:val="741"/>
    <w:next w:val="741"/>
    <w:link w:val="998"/>
    <w:pPr>
      <w:ind w:right="-159" w:firstLine="246"/>
      <w:spacing w:line="240" w:lineRule="atLeast"/>
    </w:pPr>
    <w:rPr>
      <w:rFonts w:ascii="Times New Roman" w:hAnsi="Times New Roman" w:eastAsia="宋体" w:cs="Times New Roman"/>
      <w:spacing w:val="20"/>
      <w:szCs w:val="24"/>
      <w:lang w:val="en-US" w:eastAsia="zh-CN" w:bidi="ar-SA"/>
    </w:rPr>
  </w:style>
  <w:style w:type="character" w:styleId="998">
    <w:name w:val="正文文本缩进 字符2"/>
    <w:next w:val="998"/>
    <w:link w:val="997"/>
    <w:rPr>
      <w:rFonts w:ascii="Times New Roman" w:hAnsi="Times New Roman" w:eastAsia="宋体" w:cs="Times New Roman"/>
      <w:spacing w:val="20"/>
      <w:sz w:val="21"/>
      <w:szCs w:val="24"/>
      <w:lang w:val="en-US" w:eastAsia="zh-CN" w:bidi="ar-SA"/>
    </w:rPr>
  </w:style>
  <w:style w:type="paragraph" w:styleId="999">
    <w:name w:val="列表 21"/>
    <w:basedOn w:val="741"/>
    <w:next w:val="999"/>
    <w:link w:val="741"/>
    <w:pPr>
      <w:contextualSpacing/>
      <w:ind w:left="100" w:hanging="200"/>
      <w:jc w:val="left"/>
      <w:spacing w:line="360" w:lineRule="auto"/>
    </w:pPr>
    <w:rPr>
      <w:rFonts w:ascii="宋体" w:hAnsi="宋体" w:eastAsia="宋体" w:cs="Times New Roman"/>
      <w:sz w:val="24"/>
      <w:szCs w:val="24"/>
      <w:lang w:val="en-US" w:eastAsia="zh-CN" w:bidi="ar-SA"/>
    </w:rPr>
  </w:style>
  <w:style w:type="paragraph" w:styleId="1000">
    <w:name w:val="文本块1"/>
    <w:basedOn w:val="741"/>
    <w:next w:val="1000"/>
    <w:link w:val="741"/>
    <w:pPr>
      <w:ind w:left="630" w:right="-609" w:firstLine="420"/>
      <w:spacing w:line="360" w:lineRule="auto"/>
    </w:pPr>
    <w:rPr>
      <w:rFonts w:ascii="Times New Roman" w:hAnsi="Times New Roman" w:eastAsia="宋体" w:cs="Times New Roman"/>
      <w:szCs w:val="20"/>
      <w:lang w:val="en-US" w:eastAsia="zh-CN" w:bidi="ar-SA"/>
    </w:rPr>
  </w:style>
  <w:style w:type="paragraph" w:styleId="1001">
    <w:name w:val="纯文本11"/>
    <w:basedOn w:val="741"/>
    <w:next w:val="1001"/>
    <w:link w:val="1002"/>
    <w:pPr>
      <w:jc w:val="left"/>
      <w:widowControl/>
    </w:pPr>
    <w:rPr>
      <w:rFonts w:ascii="宋体" w:hAnsi="Courier New" w:eastAsia="宋体" w:cs="Times New Roman"/>
      <w:sz w:val="26"/>
      <w:szCs w:val="20"/>
      <w:lang w:val="en-US" w:eastAsia="zh-CN" w:bidi="ar-SA"/>
    </w:rPr>
  </w:style>
  <w:style w:type="character" w:styleId="1002">
    <w:name w:val="纯文本 字符"/>
    <w:next w:val="1002"/>
    <w:link w:val="1001"/>
    <w:rPr>
      <w:rFonts w:ascii="宋体" w:hAnsi="Courier New" w:eastAsia="宋体" w:cs="Times New Roman"/>
      <w:sz w:val="26"/>
      <w:lang w:val="en-US" w:eastAsia="zh-CN" w:bidi="ar-SA"/>
    </w:rPr>
  </w:style>
  <w:style w:type="paragraph" w:styleId="1003">
    <w:name w:val="日期1"/>
    <w:basedOn w:val="741"/>
    <w:next w:val="1003"/>
    <w:link w:val="1004"/>
    <w:pPr>
      <w:ind w:left="100"/>
    </w:pPr>
    <w:rPr>
      <w:rFonts w:ascii="Times New Roman" w:hAnsi="Times New Roman" w:eastAsia="宋体" w:cs="Times New Roman"/>
      <w:b/>
      <w:bCs/>
      <w:spacing w:val="20"/>
      <w:szCs w:val="24"/>
      <w:lang w:val="en-US" w:eastAsia="zh-CN" w:bidi="ar-SA"/>
    </w:rPr>
  </w:style>
  <w:style w:type="character" w:styleId="1004">
    <w:name w:val="日期 字符"/>
    <w:next w:val="1004"/>
    <w:link w:val="1003"/>
    <w:rPr>
      <w:rFonts w:ascii="Times New Roman" w:hAnsi="Times New Roman" w:eastAsia="宋体" w:cs="Times New Roman"/>
      <w:b/>
      <w:bCs/>
      <w:spacing w:val="20"/>
      <w:sz w:val="21"/>
      <w:szCs w:val="24"/>
      <w:lang w:val="en-US" w:eastAsia="zh-CN" w:bidi="ar-SA"/>
    </w:rPr>
  </w:style>
  <w:style w:type="paragraph" w:styleId="1005">
    <w:name w:val="正文文本缩进 21"/>
    <w:basedOn w:val="741"/>
    <w:next w:val="1005"/>
    <w:link w:val="1006"/>
    <w:pPr>
      <w:ind w:firstLine="460"/>
      <w:jc w:val="left"/>
      <w:spacing w:line="360" w:lineRule="auto"/>
      <w:widowControl/>
    </w:pPr>
    <w:rPr>
      <w:rFonts w:ascii="Times New Roman" w:hAnsi="Times New Roman" w:eastAsia="宋体" w:cs="Times New Roman"/>
      <w:spacing w:val="20"/>
      <w:szCs w:val="24"/>
      <w:lang w:val="en-US" w:eastAsia="zh-CN" w:bidi="ar-SA"/>
    </w:rPr>
  </w:style>
  <w:style w:type="character" w:styleId="1006">
    <w:name w:val="正文文本缩进 2 字符2"/>
    <w:next w:val="1006"/>
    <w:link w:val="1005"/>
    <w:rPr>
      <w:rFonts w:ascii="Times New Roman" w:hAnsi="Times New Roman" w:eastAsia="宋体" w:cs="Times New Roman"/>
      <w:spacing w:val="20"/>
      <w:sz w:val="21"/>
      <w:szCs w:val="24"/>
      <w:lang w:val="en-US" w:eastAsia="zh-CN" w:bidi="ar-SA"/>
    </w:rPr>
  </w:style>
  <w:style w:type="paragraph" w:styleId="1007">
    <w:name w:val="批注框文本1"/>
    <w:basedOn w:val="741"/>
    <w:next w:val="1007"/>
    <w:link w:val="1008"/>
    <w:pPr>
      <w:jc w:val="left"/>
      <w:widowControl/>
    </w:pPr>
    <w:rPr>
      <w:rFonts w:ascii="Times New Roman" w:hAnsi="Times New Roman" w:eastAsia="宋体" w:cs="Times New Roman"/>
      <w:sz w:val="18"/>
      <w:szCs w:val="18"/>
      <w:lang w:val="en-US" w:eastAsia="zh-CN" w:bidi="ar-SA"/>
    </w:rPr>
  </w:style>
  <w:style w:type="character" w:styleId="1008">
    <w:name w:val="批注框文本 字符"/>
    <w:next w:val="1008"/>
    <w:link w:val="1007"/>
    <w:rPr>
      <w:rFonts w:ascii="Times New Roman" w:hAnsi="Times New Roman" w:eastAsia="宋体" w:cs="Times New Roman"/>
      <w:sz w:val="18"/>
      <w:szCs w:val="18"/>
      <w:lang w:val="en-US" w:eastAsia="zh-CN" w:bidi="ar-SA"/>
    </w:rPr>
  </w:style>
  <w:style w:type="paragraph" w:styleId="1009">
    <w:name w:val="页脚1"/>
    <w:basedOn w:val="741"/>
    <w:next w:val="1009"/>
    <w:link w:val="1010"/>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10">
    <w:name w:val="页脚 字符"/>
    <w:next w:val="1010"/>
    <w:link w:val="1009"/>
    <w:rPr>
      <w:rFonts w:ascii="Times New Roman" w:hAnsi="Times New Roman" w:eastAsia="宋体" w:cs="Times New Roman"/>
      <w:sz w:val="18"/>
      <w:szCs w:val="18"/>
      <w:lang w:val="en-US" w:eastAsia="zh-CN" w:bidi="ar-SA"/>
    </w:rPr>
  </w:style>
  <w:style w:type="paragraph" w:styleId="1011">
    <w:name w:val="寄信人地址1"/>
    <w:basedOn w:val="741"/>
    <w:next w:val="1011"/>
    <w:link w:val="741"/>
    <w:rPr>
      <w:rFonts w:ascii="Arial" w:hAnsi="Arial" w:eastAsia="宋体" w:cs="Arial"/>
      <w:lang w:val="en-US" w:eastAsia="zh-CN" w:bidi="ar-SA"/>
    </w:rPr>
  </w:style>
  <w:style w:type="paragraph" w:styleId="1012">
    <w:name w:val="页眉1"/>
    <w:basedOn w:val="741"/>
    <w:next w:val="1012"/>
    <w:link w:val="1013"/>
    <w:pPr>
      <w:jc w:val="center"/>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13">
    <w:name w:val="页眉 字符2"/>
    <w:next w:val="1013"/>
    <w:link w:val="1012"/>
    <w:rPr>
      <w:rFonts w:ascii="Times New Roman" w:hAnsi="Times New Roman" w:eastAsia="宋体" w:cs="Times New Roman"/>
      <w:sz w:val="18"/>
      <w:szCs w:val="18"/>
      <w:lang w:val="en-US" w:eastAsia="zh-CN" w:bidi="ar-SA"/>
    </w:rPr>
  </w:style>
  <w:style w:type="paragraph" w:styleId="1014">
    <w:name w:val="目录 11"/>
    <w:basedOn w:val="741"/>
    <w:next w:val="741"/>
    <w:link w:val="741"/>
    <w:pPr>
      <w:spacing w:after="156" w:line="360" w:lineRule="exact"/>
      <w:tabs>
        <w:tab w:val="left" w:pos="420" w:leader="none"/>
        <w:tab w:val="right" w:pos="8280" w:leader="dot"/>
      </w:tabs>
    </w:pPr>
    <w:rPr>
      <w:rFonts w:ascii="Times New Roman" w:hAnsi="Times New Roman" w:eastAsia="宋体" w:cs="Times New Roman"/>
      <w:lang w:val="en-US" w:eastAsia="zh-CN" w:bidi="ar-SA"/>
    </w:rPr>
  </w:style>
  <w:style w:type="paragraph" w:styleId="1015">
    <w:name w:val="副标题1"/>
    <w:basedOn w:val="741"/>
    <w:next w:val="741"/>
    <w:link w:val="1016"/>
    <w:pPr>
      <w:ind w:left="1920" w:right="1920"/>
      <w:jc w:val="left"/>
      <w:keepLines/>
      <w:keepNext/>
      <w:spacing w:line="480" w:lineRule="auto"/>
      <w:widowControl/>
    </w:pPr>
    <w:rPr>
      <w:rFonts w:ascii="Times New Roman" w:hAnsi="Times New Roman" w:eastAsia="宋体" w:cs="宋体"/>
      <w:sz w:val="24"/>
      <w:szCs w:val="24"/>
      <w:lang w:val="en-US" w:eastAsia="zh-CN" w:bidi="ar-SA"/>
    </w:rPr>
  </w:style>
  <w:style w:type="character" w:styleId="1016">
    <w:name w:val="副标题 字符2"/>
    <w:next w:val="1016"/>
    <w:link w:val="1015"/>
    <w:rPr>
      <w:rFonts w:ascii="Times New Roman" w:hAnsi="Times New Roman" w:eastAsia="宋体" w:cs="宋体"/>
      <w:sz w:val="24"/>
      <w:szCs w:val="24"/>
      <w:lang w:val="en-US" w:eastAsia="zh-CN" w:bidi="ar-SA"/>
    </w:rPr>
  </w:style>
  <w:style w:type="paragraph" w:styleId="1017">
    <w:name w:val="列表1"/>
    <w:basedOn w:val="741"/>
    <w:next w:val="1017"/>
    <w:link w:val="741"/>
    <w:pPr>
      <w:contextualSpacing/>
      <w:ind w:left="200" w:hanging="200"/>
      <w:jc w:val="left"/>
      <w:spacing w:line="360" w:lineRule="auto"/>
    </w:pPr>
    <w:rPr>
      <w:rFonts w:ascii="宋体" w:hAnsi="宋体" w:eastAsia="宋体" w:cs="Times New Roman"/>
      <w:sz w:val="24"/>
      <w:szCs w:val="24"/>
      <w:lang w:val="en-US" w:eastAsia="zh-CN" w:bidi="ar-SA"/>
    </w:rPr>
  </w:style>
  <w:style w:type="paragraph" w:styleId="1018">
    <w:name w:val="脚注文本1"/>
    <w:basedOn w:val="741"/>
    <w:next w:val="1018"/>
    <w:link w:val="1019"/>
    <w:pPr>
      <w:contextualSpacing/>
      <w:jc w:val="left"/>
    </w:pPr>
    <w:rPr>
      <w:rFonts w:ascii="Times New Roman" w:hAnsi="Times New Roman" w:eastAsia="宋体" w:cs="Times New Roman"/>
      <w:sz w:val="18"/>
      <w:szCs w:val="18"/>
      <w:lang w:val="en-US" w:eastAsia="zh-CN" w:bidi="ar-SA"/>
    </w:rPr>
  </w:style>
  <w:style w:type="character" w:styleId="1019">
    <w:name w:val="脚注文本 字符1"/>
    <w:next w:val="1019"/>
    <w:link w:val="1018"/>
    <w:rPr>
      <w:rFonts w:ascii="Times New Roman" w:hAnsi="Times New Roman" w:eastAsia="宋体" w:cs="Times New Roman"/>
      <w:sz w:val="18"/>
      <w:szCs w:val="18"/>
      <w:lang w:val="en-US" w:eastAsia="zh-CN" w:bidi="ar-SA"/>
    </w:rPr>
  </w:style>
  <w:style w:type="paragraph" w:styleId="1020">
    <w:name w:val="目录 61"/>
    <w:basedOn w:val="741"/>
    <w:next w:val="741"/>
    <w:link w:val="741"/>
    <w:pPr>
      <w:ind w:left="1050"/>
    </w:pPr>
    <w:rPr>
      <w:rFonts w:ascii="Calibri" w:hAnsi="Calibri" w:eastAsia="宋体" w:cs="Calibri"/>
      <w:sz w:val="18"/>
      <w:szCs w:val="18"/>
      <w:lang w:val="en-US" w:eastAsia="zh-CN" w:bidi="ar-SA"/>
    </w:rPr>
  </w:style>
  <w:style w:type="paragraph" w:styleId="1021">
    <w:name w:val="列表 51"/>
    <w:basedOn w:val="741"/>
    <w:next w:val="1021"/>
    <w:link w:val="741"/>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22">
    <w:name w:val="正文文本缩进 31"/>
    <w:basedOn w:val="741"/>
    <w:next w:val="1022"/>
    <w:link w:val="1023"/>
    <w:pPr>
      <w:ind w:left="420"/>
      <w:spacing w:after="120"/>
    </w:pPr>
    <w:rPr>
      <w:rFonts w:ascii="Times New Roman" w:hAnsi="Times New Roman" w:eastAsia="宋体" w:cs="Times New Roman"/>
      <w:sz w:val="16"/>
      <w:szCs w:val="16"/>
      <w:lang w:val="en-US" w:eastAsia="zh-CN" w:bidi="ar-SA"/>
    </w:rPr>
  </w:style>
  <w:style w:type="character" w:styleId="1023">
    <w:name w:val="正文文本缩进 3 字符"/>
    <w:next w:val="1023"/>
    <w:link w:val="1022"/>
    <w:rPr>
      <w:rFonts w:ascii="Times New Roman" w:hAnsi="Times New Roman" w:eastAsia="宋体" w:cs="Times New Roman"/>
      <w:sz w:val="16"/>
      <w:szCs w:val="16"/>
      <w:lang w:val="en-US" w:eastAsia="zh-CN" w:bidi="ar-SA"/>
    </w:rPr>
  </w:style>
  <w:style w:type="paragraph" w:styleId="1024">
    <w:name w:val="目录 21"/>
    <w:basedOn w:val="741"/>
    <w:next w:val="741"/>
    <w:link w:val="741"/>
    <w:pPr>
      <w:ind w:left="420"/>
      <w:spacing w:after="156"/>
      <w:tabs>
        <w:tab w:val="left" w:pos="1365" w:leader="none"/>
        <w:tab w:val="right" w:pos="8296" w:leader="dot"/>
      </w:tabs>
    </w:pPr>
    <w:rPr>
      <w:rFonts w:ascii="Times New Roman" w:hAnsi="Times New Roman" w:eastAsia="宋体" w:cs="Times New Roman"/>
      <w:lang w:val="en-US" w:eastAsia="zh-CN" w:bidi="ar-SA"/>
    </w:rPr>
  </w:style>
  <w:style w:type="paragraph" w:styleId="1025">
    <w:name w:val="正文文本 21"/>
    <w:basedOn w:val="741"/>
    <w:next w:val="741"/>
    <w:link w:val="1026"/>
    <w:pPr>
      <w:jc w:val="left"/>
      <w:spacing w:after="120" w:line="480" w:lineRule="auto"/>
      <w:widowControl/>
    </w:pPr>
    <w:rPr>
      <w:rFonts w:ascii="Times New Roman" w:hAnsi="Times New Roman" w:eastAsia="宋体" w:cs="Times New Roman"/>
      <w:sz w:val="24"/>
      <w:szCs w:val="24"/>
      <w:lang w:val="en-US" w:eastAsia="zh-CN" w:bidi="ar-SA"/>
    </w:rPr>
  </w:style>
  <w:style w:type="character" w:styleId="1026">
    <w:name w:val="正文文本 2 字符"/>
    <w:next w:val="1026"/>
    <w:link w:val="1025"/>
    <w:rPr>
      <w:rFonts w:ascii="Times New Roman" w:hAnsi="Times New Roman" w:eastAsia="宋体" w:cs="Times New Roman"/>
      <w:sz w:val="24"/>
      <w:szCs w:val="24"/>
      <w:lang w:val="en-US" w:eastAsia="zh-CN" w:bidi="ar-SA"/>
    </w:rPr>
  </w:style>
  <w:style w:type="paragraph" w:styleId="1027">
    <w:name w:val="列表 41"/>
    <w:basedOn w:val="741"/>
    <w:next w:val="1027"/>
    <w:link w:val="741"/>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28">
    <w:name w:val="HTML 预设格式1"/>
    <w:basedOn w:val="741"/>
    <w:next w:val="1028"/>
    <w:link w:val="1029"/>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val="en-US" w:eastAsia="zh-CN" w:bidi="ar-SA"/>
    </w:rPr>
  </w:style>
  <w:style w:type="character" w:styleId="1029">
    <w:name w:val="HTML 预设格式 字符"/>
    <w:next w:val="1029"/>
    <w:link w:val="1028"/>
    <w:rPr>
      <w:rFonts w:ascii="宋体" w:hAnsi="宋体" w:eastAsia="宋体" w:cs="宋体"/>
      <w:sz w:val="24"/>
      <w:szCs w:val="24"/>
      <w:lang w:val="en-US" w:eastAsia="zh-CN" w:bidi="ar-SA"/>
    </w:rPr>
  </w:style>
  <w:style w:type="paragraph" w:styleId="1030">
    <w:name w:val="普通(网站)1"/>
    <w:basedOn w:val="741"/>
    <w:next w:val="1030"/>
    <w:link w:val="741"/>
    <w:pPr>
      <w:jc w:val="left"/>
      <w:spacing w:before="100" w:beforeAutospacing="1" w:after="100" w:afterAutospacing="1"/>
      <w:widowControl/>
    </w:pPr>
    <w:rPr>
      <w:rFonts w:ascii="宋体" w:hAnsi="宋体" w:eastAsia="宋体" w:cs="宋体"/>
      <w:sz w:val="24"/>
      <w:szCs w:val="24"/>
      <w:lang w:val="en-US" w:eastAsia="zh-CN" w:bidi="ar-SA"/>
    </w:rPr>
  </w:style>
  <w:style w:type="paragraph" w:styleId="1031">
    <w:name w:val="索引 11"/>
    <w:basedOn w:val="741"/>
    <w:next w:val="741"/>
    <w:link w:val="741"/>
    <w:pPr>
      <w:contextualSpacing/>
      <w:ind w:firstLine="200"/>
      <w:jc w:val="center"/>
      <w:spacing w:line="360" w:lineRule="auto"/>
      <w:widowControl/>
    </w:pPr>
    <w:rPr>
      <w:rFonts w:ascii="Arial" w:hAnsi="Arial" w:eastAsia="宋体" w:cs="Arial"/>
      <w:sz w:val="24"/>
      <w:szCs w:val="24"/>
      <w:lang w:val="en-US" w:eastAsia="zh-CN" w:bidi="ar-SA"/>
    </w:rPr>
  </w:style>
  <w:style w:type="paragraph" w:styleId="1032">
    <w:name w:val="标题1"/>
    <w:basedOn w:val="741"/>
    <w:next w:val="741"/>
    <w:link w:val="1033"/>
    <w:pPr>
      <w:jc w:val="center"/>
      <w:spacing w:before="240" w:after="60"/>
      <w:widowControl/>
      <w:outlineLvl w:val="0"/>
    </w:pPr>
    <w:rPr>
      <w:rFonts w:ascii="Cambria" w:hAnsi="Cambria" w:eastAsia="宋体" w:cs="Times New Roman"/>
      <w:b/>
      <w:bCs/>
      <w:sz w:val="32"/>
      <w:szCs w:val="32"/>
      <w:lang w:val="en-US" w:eastAsia="zh-CN" w:bidi="ar-SA"/>
    </w:rPr>
  </w:style>
  <w:style w:type="character" w:styleId="1033">
    <w:name w:val="标题 字符"/>
    <w:next w:val="1033"/>
    <w:link w:val="1032"/>
    <w:rPr>
      <w:rFonts w:ascii="Cambria" w:hAnsi="Cambria" w:eastAsia="宋体" w:cs="Times New Roman"/>
      <w:b/>
      <w:bCs/>
      <w:sz w:val="32"/>
      <w:szCs w:val="32"/>
      <w:lang w:val="en-US" w:eastAsia="zh-CN" w:bidi="ar-SA"/>
    </w:rPr>
  </w:style>
  <w:style w:type="paragraph" w:styleId="1034">
    <w:name w:val="批注主题1"/>
    <w:basedOn w:val="991"/>
    <w:next w:val="991"/>
    <w:link w:val="1035"/>
    <w:rPr>
      <w:rFonts w:ascii="Times New Roman" w:hAnsi="Times New Roman" w:eastAsia="宋体" w:cs="Times New Roman"/>
      <w:b/>
      <w:bCs/>
      <w:lang w:val="en-US" w:eastAsia="zh-CN" w:bidi="ar-SA"/>
    </w:rPr>
  </w:style>
  <w:style w:type="character" w:styleId="1035">
    <w:name w:val="批注主题 字符2"/>
    <w:next w:val="1035"/>
    <w:link w:val="1034"/>
    <w:rPr>
      <w:rFonts w:ascii="Times New Roman" w:hAnsi="Times New Roman" w:eastAsia="宋体" w:cs="Times New Roman"/>
      <w:b/>
      <w:bCs/>
      <w:sz w:val="24"/>
      <w:szCs w:val="24"/>
      <w:lang w:val="en-US" w:eastAsia="zh-CN" w:bidi="ar-SA"/>
    </w:rPr>
  </w:style>
  <w:style w:type="paragraph" w:styleId="1036">
    <w:name w:val="正文首行缩进1"/>
    <w:basedOn w:val="995"/>
    <w:next w:val="1038"/>
    <w:link w:val="1037"/>
    <w:pPr>
      <w:ind w:firstLine="420"/>
      <w:jc w:val="both"/>
      <w:spacing w:after="120" w:line="240" w:lineRule="auto"/>
      <w:widowControl w:val="off"/>
    </w:pPr>
    <w:rPr>
      <w:rFonts w:ascii="Calibri" w:hAnsi="Calibri" w:eastAsia="宋体" w:cs="Times New Roman"/>
      <w:sz w:val="21"/>
      <w:szCs w:val="22"/>
      <w:lang w:val="en-US" w:eastAsia="zh-CN" w:bidi="ar-SA"/>
    </w:rPr>
  </w:style>
  <w:style w:type="character" w:styleId="1037">
    <w:name w:val="正文文本首行缩进 字符"/>
    <w:next w:val="1037"/>
    <w:link w:val="1036"/>
    <w:rPr>
      <w:rFonts w:ascii="Times New Roman" w:hAnsi="Times New Roman" w:eastAsia="宋体" w:cs="Times New Roman"/>
      <w:sz w:val="21"/>
      <w:szCs w:val="22"/>
      <w:lang w:val="en-US" w:eastAsia="zh-CN" w:bidi="ar-SA"/>
    </w:rPr>
  </w:style>
  <w:style w:type="paragraph" w:styleId="1038">
    <w:name w:val="正文首行缩进 21"/>
    <w:basedOn w:val="997"/>
    <w:next w:val="1038"/>
    <w:link w:val="1039"/>
    <w:pPr>
      <w:ind w:left="420" w:right="0" w:firstLine="420"/>
      <w:jc w:val="left"/>
      <w:spacing w:after="120" w:line="240" w:lineRule="auto"/>
      <w:widowControl/>
    </w:pPr>
    <w:rPr>
      <w:rFonts w:ascii="Times New Roman" w:hAnsi="Times New Roman" w:eastAsia="宋体" w:cs="Times New Roman"/>
      <w:sz w:val="24"/>
      <w:lang w:val="en-US" w:eastAsia="zh-CN" w:bidi="ar-SA"/>
    </w:rPr>
  </w:style>
  <w:style w:type="character" w:styleId="1039">
    <w:name w:val="正文文本首行缩进 2 字符1"/>
    <w:next w:val="1039"/>
    <w:link w:val="1038"/>
    <w:rPr>
      <w:rFonts w:ascii="Times New Roman" w:hAnsi="Times New Roman" w:eastAsia="宋体" w:cs="Times New Roman"/>
      <w:spacing w:val="20"/>
      <w:sz w:val="24"/>
      <w:szCs w:val="24"/>
      <w:lang w:val="en-US" w:eastAsia="zh-CN" w:bidi="ar-SA"/>
    </w:rPr>
  </w:style>
  <w:style w:type="table" w:styleId="1040">
    <w:name w:val="网格型11"/>
    <w:basedOn w:val="986"/>
    <w:next w:val="1040"/>
    <w:link w:val="741"/>
    <w:pPr>
      <w:jc w:val="both"/>
      <w:widowControl w:val="off"/>
    </w:pPr>
    <w:rPr>
      <w:rFonts w:ascii="Times New Roman" w:hAnsi="Times New Roman" w:eastAsia="宋体" w:cs="Times New Roman"/>
      <w:lang w:val="en-US" w:eastAsia="zh-CN" w:bidi="ar-SA"/>
    </w:rPr>
    <w:tblPr/>
  </w:style>
  <w:style w:type="character" w:styleId="1041">
    <w:name w:val="要点1"/>
    <w:next w:val="1041"/>
    <w:link w:val="741"/>
    <w:rPr>
      <w:rFonts w:ascii="Times New Roman" w:hAnsi="Times New Roman" w:eastAsia="宋体" w:cs="Times New Roman"/>
      <w:b/>
      <w:lang w:val="en-US" w:eastAsia="zh-CN" w:bidi="ar-SA"/>
    </w:rPr>
  </w:style>
  <w:style w:type="character" w:styleId="1042">
    <w:name w:val="页码1"/>
    <w:next w:val="1042"/>
    <w:link w:val="741"/>
    <w:rPr>
      <w:rFonts w:ascii="Times New Roman" w:hAnsi="Times New Roman" w:eastAsia="宋体" w:cs="Times New Roman"/>
      <w:lang w:val="en-US" w:eastAsia="zh-CN" w:bidi="ar-SA"/>
    </w:rPr>
  </w:style>
  <w:style w:type="character" w:styleId="1043">
    <w:name w:val="已访问的超链接1"/>
    <w:next w:val="1043"/>
    <w:link w:val="741"/>
    <w:rPr>
      <w:rFonts w:ascii="Times New Roman" w:hAnsi="Times New Roman" w:eastAsia="宋体" w:cs="Times New Roman"/>
      <w:color w:val="800080"/>
      <w:u w:val="single"/>
      <w:lang w:val="en-US" w:eastAsia="zh-CN" w:bidi="ar-SA"/>
    </w:rPr>
  </w:style>
  <w:style w:type="character" w:styleId="1044">
    <w:name w:val="强调1"/>
    <w:next w:val="1044"/>
    <w:link w:val="741"/>
    <w:rPr>
      <w:rFonts w:ascii="Times New Roman" w:hAnsi="Times New Roman" w:eastAsia="宋体" w:cs="Times New Roman"/>
      <w:color w:val="cc0033"/>
      <w:lang w:val="en-US" w:eastAsia="zh-CN" w:bidi="ar-SA"/>
    </w:rPr>
  </w:style>
  <w:style w:type="character" w:styleId="1045">
    <w:name w:val="超链接1"/>
    <w:next w:val="1045"/>
    <w:link w:val="741"/>
    <w:rPr>
      <w:rFonts w:ascii="Times New Roman" w:hAnsi="Times New Roman" w:eastAsia="宋体" w:cs="Times New Roman"/>
      <w:color w:val="0000ff"/>
      <w:u w:val="single"/>
      <w:lang w:val="en-US" w:eastAsia="zh-CN" w:bidi="ar-SA"/>
    </w:rPr>
  </w:style>
  <w:style w:type="character" w:styleId="1046">
    <w:name w:val="批注引用1"/>
    <w:next w:val="1046"/>
    <w:link w:val="741"/>
    <w:rPr>
      <w:rFonts w:ascii="Times New Roman" w:hAnsi="Times New Roman" w:eastAsia="宋体" w:cs="Times New Roman"/>
      <w:sz w:val="21"/>
      <w:szCs w:val="21"/>
      <w:lang w:val="en-US" w:eastAsia="zh-CN" w:bidi="ar-SA"/>
    </w:rPr>
  </w:style>
  <w:style w:type="character" w:styleId="1047">
    <w:name w:val="脚注引用1"/>
    <w:next w:val="1047"/>
    <w:link w:val="741"/>
    <w:rPr>
      <w:rFonts w:ascii="Times New Roman" w:hAnsi="Times New Roman" w:eastAsia="宋体" w:cs="Times New Roman"/>
      <w:vertAlign w:val="superscript"/>
      <w:lang w:val="en-US" w:eastAsia="zh-CN" w:bidi="ar-SA"/>
    </w:rPr>
  </w:style>
  <w:style w:type="character" w:styleId="1048">
    <w:name w:val="批注文字 Char"/>
    <w:next w:val="1048"/>
    <w:link w:val="741"/>
    <w:rPr>
      <w:rFonts w:ascii="Times New Roman" w:hAnsi="Times New Roman" w:eastAsia="宋体" w:cs="Times New Roman"/>
      <w:sz w:val="24"/>
      <w:szCs w:val="24"/>
      <w:lang w:val="en-US" w:eastAsia="zh-CN" w:bidi="ar-SA"/>
    </w:rPr>
  </w:style>
  <w:style w:type="character" w:styleId="1049">
    <w:name w:val="正文文本缩进 字符1"/>
    <w:next w:val="1049"/>
    <w:link w:val="741"/>
    <w:rPr>
      <w:rFonts w:ascii="Times New Roman" w:hAnsi="Times New Roman" w:eastAsia="宋体" w:cs="Times New Roman"/>
      <w:sz w:val="24"/>
      <w:szCs w:val="24"/>
      <w:lang w:val="en-US" w:eastAsia="zh-CN" w:bidi="ar-SA"/>
    </w:rPr>
  </w:style>
  <w:style w:type="character" w:styleId="1050">
    <w:name w:val="正文文本 Char"/>
    <w:next w:val="1050"/>
    <w:link w:val="741"/>
    <w:rPr>
      <w:rFonts w:ascii="Times New Roman" w:hAnsi="Times New Roman" w:eastAsia="宋体" w:cs="Times New Roman"/>
      <w:sz w:val="24"/>
      <w:szCs w:val="24"/>
      <w:lang w:val="en-US" w:eastAsia="zh-CN" w:bidi="ar-SA"/>
    </w:rPr>
  </w:style>
  <w:style w:type="character" w:styleId="1051">
    <w:name w:val="Char Char3"/>
    <w:next w:val="1051"/>
    <w:link w:val="741"/>
    <w:rPr>
      <w:rFonts w:ascii="Arial" w:hAnsi="Arial" w:eastAsia="宋体" w:cs="Times New Roman"/>
      <w:b/>
      <w:bCs/>
      <w:sz w:val="21"/>
      <w:szCs w:val="32"/>
      <w:lang w:val="en-US" w:eastAsia="zh-CN" w:bidi="ar-SA"/>
    </w:rPr>
  </w:style>
  <w:style w:type="character" w:styleId="1052">
    <w:name w:val="批注文字 字符"/>
    <w:next w:val="1052"/>
    <w:link w:val="741"/>
    <w:rPr>
      <w:rFonts w:ascii="Times New Roman" w:hAnsi="Times New Roman" w:eastAsia="宋体" w:cs="Times New Roman"/>
      <w:sz w:val="21"/>
      <w:szCs w:val="22"/>
      <w:lang w:val="en-US" w:eastAsia="zh-CN" w:bidi="ar-SA"/>
    </w:rPr>
  </w:style>
  <w:style w:type="character" w:styleId="1053">
    <w:name w:val="font41"/>
    <w:next w:val="1053"/>
    <w:link w:val="741"/>
    <w:rPr>
      <w:rFonts w:hint="eastAsia" w:ascii="宋体" w:hAnsi="宋体" w:eastAsia="宋体" w:cs="Times New Roman"/>
      <w:color w:val="000000"/>
      <w:sz w:val="21"/>
      <w:szCs w:val="21"/>
      <w:u w:val="none"/>
      <w:lang w:val="en-US" w:eastAsia="zh-CN" w:bidi="ar-SA"/>
    </w:rPr>
  </w:style>
  <w:style w:type="character" w:styleId="1054">
    <w:name w:val="标题 4 Char"/>
    <w:next w:val="1054"/>
    <w:link w:val="741"/>
    <w:rPr>
      <w:rFonts w:ascii="宋体" w:hAnsi="宋体" w:eastAsia="宋体" w:cs="Times New Roman"/>
      <w:b/>
      <w:sz w:val="28"/>
      <w:lang w:val="en-US" w:eastAsia="zh-CN" w:bidi="ar-SA"/>
    </w:rPr>
  </w:style>
  <w:style w:type="character" w:styleId="1055">
    <w:name w:val="标题 9 字符"/>
    <w:next w:val="1055"/>
    <w:link w:val="741"/>
    <w:rPr>
      <w:rFonts w:ascii="等线 Light" w:hAnsi="等线 Light" w:eastAsia="等线 Light" w:cs="Times New Roman"/>
      <w:sz w:val="21"/>
      <w:szCs w:val="21"/>
      <w:lang w:val="en-US" w:eastAsia="zh-CN" w:bidi="ar-SA"/>
    </w:rPr>
  </w:style>
  <w:style w:type="character" w:styleId="1056">
    <w:name w:val="标题 7 Char"/>
    <w:next w:val="1056"/>
    <w:link w:val="741"/>
    <w:rPr>
      <w:rFonts w:ascii="Times New Roman" w:hAnsi="Times New Roman" w:eastAsia="宋体" w:cs="Times New Roman"/>
      <w:b/>
      <w:sz w:val="24"/>
      <w:lang w:val="en-US" w:eastAsia="zh-CN" w:bidi="ar-SA"/>
    </w:rPr>
  </w:style>
  <w:style w:type="character" w:styleId="1057">
    <w:name w:val="列表段落 字符"/>
    <w:next w:val="1057"/>
    <w:link w:val="1058"/>
    <w:rPr>
      <w:rFonts w:ascii="Times New Roman" w:hAnsi="Times New Roman" w:eastAsia="宋体" w:cs="Calibri"/>
      <w:sz w:val="21"/>
      <w:szCs w:val="22"/>
      <w:lang w:val="en-US" w:eastAsia="zh-CN" w:bidi="ar-SA"/>
    </w:rPr>
  </w:style>
  <w:style w:type="paragraph" w:styleId="1058">
    <w:name w:val="列表段落1"/>
    <w:basedOn w:val="741"/>
    <w:next w:val="1058"/>
    <w:link w:val="1057"/>
    <w:pPr>
      <w:ind w:firstLine="420"/>
      <w:jc w:val="left"/>
      <w:widowControl/>
    </w:pPr>
    <w:rPr>
      <w:rFonts w:ascii="Times New Roman" w:hAnsi="Times New Roman" w:eastAsia="宋体" w:cs="Calibri"/>
      <w:lang w:val="en-US" w:eastAsia="zh-CN" w:bidi="ar-SA"/>
    </w:rPr>
  </w:style>
  <w:style w:type="character" w:styleId="1059">
    <w:name w:val="标题 3 字符"/>
    <w:next w:val="1059"/>
    <w:link w:val="741"/>
    <w:rPr>
      <w:rFonts w:ascii="Times New Roman" w:hAnsi="Times New Roman" w:eastAsia="宋体" w:cs="Times New Roman"/>
      <w:b/>
      <w:bCs/>
      <w:sz w:val="32"/>
      <w:szCs w:val="32"/>
      <w:lang w:val="en-US" w:eastAsia="zh-CN" w:bidi="ar-SA"/>
    </w:rPr>
  </w:style>
  <w:style w:type="character" w:styleId="1060">
    <w:name w:val="zbggmain style9"/>
    <w:next w:val="1060"/>
    <w:link w:val="741"/>
    <w:rPr>
      <w:rFonts w:ascii="Times New Roman" w:hAnsi="Times New Roman" w:eastAsia="宋体" w:cs="Times New Roman"/>
      <w:lang w:val="en-US" w:eastAsia="zh-CN" w:bidi="ar-SA"/>
    </w:rPr>
  </w:style>
  <w:style w:type="character" w:styleId="1061">
    <w:name w:val="标题 2 字符"/>
    <w:next w:val="1061"/>
    <w:link w:val="741"/>
    <w:rPr>
      <w:rFonts w:ascii="Cambria" w:hAnsi="Cambria" w:eastAsia="宋体" w:cs="Times New Roman"/>
      <w:b/>
      <w:bCs/>
      <w:sz w:val="32"/>
      <w:szCs w:val="32"/>
      <w:lang w:val="en-US" w:eastAsia="zh-CN" w:bidi="ar-SA"/>
    </w:rPr>
  </w:style>
  <w:style w:type="character" w:styleId="1062">
    <w:name w:val="页眉 字符1"/>
    <w:next w:val="1062"/>
    <w:link w:val="741"/>
    <w:rPr>
      <w:rFonts w:ascii="Times New Roman" w:hAnsi="Times New Roman" w:eastAsia="宋体" w:cs="Times New Roman"/>
      <w:sz w:val="18"/>
      <w:szCs w:val="18"/>
      <w:lang w:val="en-US" w:eastAsia="zh-CN" w:bidi="ar-SA"/>
    </w:rPr>
  </w:style>
  <w:style w:type="character" w:styleId="1063">
    <w:name w:val="文档结构图 Char"/>
    <w:next w:val="1063"/>
    <w:link w:val="741"/>
    <w:rPr>
      <w:rFonts w:ascii="Times New Roman" w:hAnsi="Times New Roman" w:eastAsia="宋体" w:cs="Times New Roman"/>
      <w:sz w:val="24"/>
      <w:szCs w:val="24"/>
      <w:shd w:val="clear" w:color="auto" w:fill="000080"/>
      <w:lang w:val="en-US" w:eastAsia="zh-CN" w:bidi="ar-SA"/>
    </w:rPr>
  </w:style>
  <w:style w:type="character" w:styleId="1064">
    <w:name w:val="副标题 字符1"/>
    <w:next w:val="1064"/>
    <w:link w:val="741"/>
    <w:rPr>
      <w:rFonts w:hint="eastAsia" w:ascii="等线" w:hAnsi="等线" w:eastAsia="等线" w:cs="Times New Roman"/>
      <w:b/>
      <w:bCs/>
      <w:sz w:val="32"/>
      <w:szCs w:val="32"/>
      <w:lang w:val="en-US" w:eastAsia="zh-CN" w:bidi="ar-SA"/>
    </w:rPr>
  </w:style>
  <w:style w:type="character" w:styleId="1065">
    <w:name w:val="纯文本 字符1"/>
    <w:next w:val="1065"/>
    <w:link w:val="741"/>
    <w:rPr>
      <w:rFonts w:hint="eastAsia" w:ascii="等线" w:hAnsi="Courier New" w:eastAsia="等线" w:cs="Courier New"/>
      <w:sz w:val="24"/>
      <w:szCs w:val="24"/>
      <w:lang w:val="en-US" w:eastAsia="zh-CN" w:bidi="ar-SA"/>
    </w:rPr>
  </w:style>
  <w:style w:type="character" w:styleId="1066">
    <w:name w:val="List Paragraph Char"/>
    <w:next w:val="1066"/>
    <w:link w:val="1067"/>
    <w:rPr>
      <w:rFonts w:ascii="Times New Roman" w:hAnsi="Times New Roman" w:eastAsia="宋体" w:cs="Times New Roman"/>
      <w:sz w:val="21"/>
      <w:szCs w:val="22"/>
      <w:lang w:val="en-US" w:eastAsia="zh-CN" w:bidi="ar-SA"/>
    </w:rPr>
  </w:style>
  <w:style w:type="paragraph" w:styleId="1067">
    <w:name w:val="列出段落1"/>
    <w:basedOn w:val="741"/>
    <w:next w:val="1067"/>
    <w:link w:val="1066"/>
    <w:pPr>
      <w:ind w:firstLine="420"/>
    </w:pPr>
    <w:rPr>
      <w:rFonts w:ascii="Times New Roman" w:hAnsi="Times New Roman" w:eastAsia="宋体" w:cs="Times New Roman"/>
      <w:lang w:val="en-US" w:eastAsia="zh-CN" w:bidi="ar-SA"/>
    </w:rPr>
  </w:style>
  <w:style w:type="character" w:styleId="1068">
    <w:name w:val="正文文本 字符1"/>
    <w:next w:val="1068"/>
    <w:link w:val="741"/>
    <w:rPr>
      <w:rFonts w:ascii="Times New Roman" w:hAnsi="Times New Roman" w:eastAsia="宋体" w:cs="Times New Roman"/>
      <w:sz w:val="24"/>
      <w:szCs w:val="24"/>
      <w:lang w:val="en-US" w:eastAsia="zh-CN" w:bidi="ar-SA"/>
    </w:rPr>
  </w:style>
  <w:style w:type="character" w:styleId="1069">
    <w:name w:val="副标题 Char"/>
    <w:next w:val="1069"/>
    <w:link w:val="741"/>
    <w:rPr>
      <w:rFonts w:ascii="Cambria" w:hAnsi="Cambria" w:eastAsia="宋体" w:cs="Times New Roman"/>
      <w:b/>
      <w:bCs/>
      <w:sz w:val="32"/>
      <w:szCs w:val="32"/>
      <w:lang w:val="en-US" w:eastAsia="zh-CN" w:bidi="ar-SA"/>
    </w:rPr>
  </w:style>
  <w:style w:type="character" w:styleId="1070">
    <w:name w:val="正文文本 + Microsoft Sans Serif"/>
    <w:next w:val="1070"/>
    <w:link w:val="741"/>
    <w:rPr>
      <w:rFonts w:ascii="Microsoft Sans Serif" w:hAnsi="Microsoft Sans Serif" w:eastAsia="Microsoft Sans Serif" w:cs="Microsoft Sans Serif"/>
      <w:color w:val="000000"/>
      <w:spacing w:val="20"/>
      <w:position w:val="0"/>
      <w:sz w:val="23"/>
      <w:szCs w:val="23"/>
      <w:shd w:val="clear" w:color="auto" w:fill="ffffff"/>
      <w:lang w:val="en-US" w:eastAsia="zh-CN" w:bidi="ar-SA"/>
    </w:rPr>
  </w:style>
  <w:style w:type="character" w:styleId="1071">
    <w:name w:val="样式1 Char"/>
    <w:next w:val="1071"/>
    <w:link w:val="741"/>
    <w:rPr>
      <w:rFonts w:ascii="Arial" w:hAnsi="Arial" w:eastAsia="宋体" w:cs="Times New Roman"/>
      <w:sz w:val="21"/>
      <w:szCs w:val="24"/>
      <w:lang w:val="en-US" w:eastAsia="zh-CN" w:bidi="ar-SA"/>
    </w:rPr>
  </w:style>
  <w:style w:type="character" w:styleId="1072">
    <w:name w:val="副标题 字符"/>
    <w:next w:val="1072"/>
    <w:link w:val="741"/>
    <w:rPr>
      <w:rFonts w:ascii="Cambria" w:hAnsi="Cambria" w:eastAsia="宋体" w:cs="Times New Roman"/>
      <w:b/>
      <w:bCs/>
      <w:sz w:val="32"/>
      <w:szCs w:val="32"/>
      <w:lang w:val="en-US" w:eastAsia="zh-CN" w:bidi="ar-SA"/>
    </w:rPr>
  </w:style>
  <w:style w:type="character" w:styleId="1073">
    <w:name w:val="日期 Char"/>
    <w:next w:val="1073"/>
    <w:link w:val="741"/>
    <w:rPr>
      <w:rFonts w:ascii="Times New Roman" w:hAnsi="Times New Roman" w:eastAsia="宋体" w:cs="Times New Roman"/>
      <w:b/>
      <w:bCs/>
      <w:spacing w:val="20"/>
      <w:sz w:val="21"/>
      <w:szCs w:val="24"/>
      <w:lang w:val="en-US" w:eastAsia="zh-CN" w:bidi="ar-SA"/>
    </w:rPr>
  </w:style>
  <w:style w:type="character" w:styleId="1074">
    <w:name w:val="NormalCharacter1"/>
    <w:next w:val="1074"/>
    <w:link w:val="741"/>
    <w:rPr>
      <w:rFonts w:ascii="宋体" w:hAnsi="宋体" w:eastAsia="宋体" w:cs="Times New Roman"/>
      <w:sz w:val="24"/>
      <w:szCs w:val="24"/>
      <w:lang w:val="en-US" w:eastAsia="zh-CN" w:bidi="ar-SA"/>
    </w:rPr>
  </w:style>
  <w:style w:type="character" w:styleId="1075">
    <w:name w:val="正文文本 3 Char"/>
    <w:next w:val="1075"/>
    <w:link w:val="1076"/>
    <w:rPr>
      <w:rFonts w:ascii="Times New Roman" w:hAnsi="Times New Roman" w:eastAsia="宋体" w:cs="Times New Roman"/>
      <w:sz w:val="16"/>
      <w:szCs w:val="16"/>
      <w:lang w:val="en-US" w:eastAsia="zh-CN" w:bidi="ar-SA"/>
    </w:rPr>
  </w:style>
  <w:style w:type="paragraph" w:styleId="1076">
    <w:name w:val="正文文本 31"/>
    <w:basedOn w:val="741"/>
    <w:next w:val="1076"/>
    <w:link w:val="1075"/>
    <w:pPr>
      <w:spacing w:after="120"/>
      <w:widowControl/>
    </w:pPr>
    <w:rPr>
      <w:rFonts w:ascii="Times New Roman" w:hAnsi="Times New Roman" w:eastAsia="宋体" w:cs="Times New Roman"/>
      <w:sz w:val="16"/>
      <w:szCs w:val="16"/>
      <w:lang w:val="en-US" w:eastAsia="zh-CN" w:bidi="ar-SA"/>
    </w:rPr>
  </w:style>
  <w:style w:type="character" w:styleId="1077">
    <w:name w:val="标题 8 字符"/>
    <w:next w:val="1077"/>
    <w:link w:val="741"/>
    <w:rPr>
      <w:rFonts w:ascii="等线 Light" w:hAnsi="等线 Light" w:eastAsia="等线 Light" w:cs="Times New Roman"/>
      <w:sz w:val="24"/>
      <w:szCs w:val="24"/>
      <w:lang w:val="en-US" w:eastAsia="zh-CN" w:bidi="ar-SA"/>
    </w:rPr>
  </w:style>
  <w:style w:type="character" w:styleId="1078">
    <w:name w:val="正文文本缩进 2 Char1"/>
    <w:next w:val="1078"/>
    <w:link w:val="741"/>
    <w:rPr>
      <w:rFonts w:hint="eastAsia" w:ascii="等线" w:hAnsi="等线" w:eastAsia="等线" w:cs="Times New Roman"/>
      <w:sz w:val="24"/>
      <w:szCs w:val="24"/>
      <w:lang w:val="en-US" w:eastAsia="zh-CN" w:bidi="ar-SA"/>
    </w:rPr>
  </w:style>
  <w:style w:type="character" w:styleId="1079">
    <w:name w:val="dy_biao_content1"/>
    <w:next w:val="1079"/>
    <w:link w:val="741"/>
    <w:rPr>
      <w:rFonts w:hint="eastAsia" w:ascii="宋体" w:hAnsi="宋体" w:eastAsia="宋体" w:cs="Times New Roman"/>
      <w:sz w:val="24"/>
      <w:szCs w:val="24"/>
      <w:lang w:val="en-US" w:eastAsia="zh-CN" w:bidi="ar-SA"/>
    </w:rPr>
  </w:style>
  <w:style w:type="character" w:styleId="1080">
    <w:name w:val="标题 6 字符"/>
    <w:next w:val="1080"/>
    <w:link w:val="741"/>
    <w:rPr>
      <w:rFonts w:ascii="Cambria" w:hAnsi="Cambria" w:eastAsia="宋体" w:cs="Times New Roman"/>
      <w:b/>
      <w:bCs/>
      <w:sz w:val="24"/>
      <w:szCs w:val="24"/>
      <w:lang w:val="en-US" w:eastAsia="zh-CN" w:bidi="ar-SA"/>
    </w:rPr>
  </w:style>
  <w:style w:type="character" w:styleId="1081">
    <w:name w:val="正文文本 2 Char"/>
    <w:next w:val="1081"/>
    <w:link w:val="741"/>
    <w:rPr>
      <w:rFonts w:ascii="Times New Roman" w:hAnsi="Times New Roman" w:eastAsia="宋体" w:cs="Times New Roman"/>
      <w:sz w:val="24"/>
      <w:szCs w:val="24"/>
      <w:lang w:val="en-US" w:eastAsia="zh-CN" w:bidi="ar-SA"/>
    </w:rPr>
  </w:style>
  <w:style w:type="character" w:styleId="1082">
    <w:name w:val="Char Char9"/>
    <w:next w:val="1082"/>
    <w:link w:val="741"/>
    <w:rPr>
      <w:rFonts w:ascii="Times New Roman" w:hAnsi="Times New Roman" w:eastAsia="宋体" w:cs="Times New Roman"/>
      <w:sz w:val="18"/>
      <w:szCs w:val="18"/>
      <w:lang w:val="en-US" w:eastAsia="zh-CN" w:bidi="ar-SA"/>
    </w:rPr>
  </w:style>
  <w:style w:type="character" w:styleId="1083">
    <w:name w:val="纯文本 Char"/>
    <w:next w:val="1083"/>
    <w:link w:val="741"/>
    <w:rPr>
      <w:rFonts w:hint="eastAsia" w:ascii="宋体" w:hAnsi="Courier New" w:eastAsia="宋体" w:cs="Times New Roman"/>
      <w:sz w:val="26"/>
      <w:lang w:val="en-US" w:eastAsia="zh-CN" w:bidi="ar-SA"/>
    </w:rPr>
  </w:style>
  <w:style w:type="character" w:styleId="1084">
    <w:name w:val="正文文本_"/>
    <w:next w:val="1084"/>
    <w:link w:val="1085"/>
    <w:rPr>
      <w:rFonts w:ascii="MingLiU" w:hAnsi="MingLiU" w:eastAsia="MingLiU" w:cs="Times New Roman"/>
      <w:szCs w:val="21"/>
      <w:shd w:val="clear" w:color="auto" w:fill="ffffff"/>
      <w:lang w:val="en-US" w:eastAsia="zh-CN" w:bidi="ar-SA"/>
    </w:rPr>
  </w:style>
  <w:style w:type="paragraph" w:styleId="1085">
    <w:name w:val="正文文本1"/>
    <w:basedOn w:val="741"/>
    <w:next w:val="1085"/>
    <w:link w:val="1084"/>
    <w:pPr>
      <w:jc w:val="left"/>
      <w:spacing w:line="403" w:lineRule="exact"/>
      <w:shd w:val="clear" w:color="auto" w:fill="ffffff"/>
    </w:pPr>
    <w:rPr>
      <w:rFonts w:ascii="MingLiU" w:hAnsi="MingLiU" w:eastAsia="MingLiU" w:cs="Times New Roman"/>
      <w:sz w:val="20"/>
      <w:szCs w:val="21"/>
      <w:lang w:val="en-US" w:eastAsia="zh-CN" w:bidi="ar-SA"/>
    </w:rPr>
  </w:style>
  <w:style w:type="character" w:styleId="1086">
    <w:name w:val="页眉 Char"/>
    <w:next w:val="1086"/>
    <w:link w:val="741"/>
    <w:rPr>
      <w:rFonts w:ascii="Times New Roman" w:hAnsi="Times New Roman" w:eastAsia="宋体" w:cs="Times New Roman"/>
      <w:sz w:val="18"/>
      <w:szCs w:val="18"/>
      <w:lang w:val="en-US" w:eastAsia="zh-CN" w:bidi="ar-SA"/>
    </w:rPr>
  </w:style>
  <w:style w:type="character" w:styleId="1087">
    <w:name w:val="批注主题 字符1"/>
    <w:next w:val="1087"/>
    <w:link w:val="741"/>
    <w:rPr>
      <w:rFonts w:ascii="Times New Roman" w:hAnsi="Times New Roman" w:eastAsia="宋体" w:cs="Times New Roman"/>
      <w:b/>
      <w:bCs/>
      <w:sz w:val="24"/>
      <w:szCs w:val="24"/>
      <w:lang w:val="en-US" w:eastAsia="zh-CN" w:bidi="ar-SA"/>
    </w:rPr>
  </w:style>
  <w:style w:type="character" w:styleId="1088">
    <w:name w:val="2级 Char Char"/>
    <w:next w:val="1088"/>
    <w:link w:val="1089"/>
    <w:rPr>
      <w:rFonts w:ascii="Times New Roman" w:hAnsi="Times New Roman" w:eastAsia="宋体" w:cs="Calibri"/>
      <w:sz w:val="32"/>
      <w:szCs w:val="32"/>
      <w:lang w:val="en-US" w:eastAsia="en-US" w:bidi="en-US"/>
    </w:rPr>
  </w:style>
  <w:style w:type="paragraph" w:styleId="1089">
    <w:name w:val="2级"/>
    <w:basedOn w:val="1090"/>
    <w:next w:val="1089"/>
    <w:link w:val="1088"/>
    <w:pPr>
      <w:ind w:firstLine="420"/>
      <w:tabs>
        <w:tab w:val="left" w:pos="360" w:leader="none"/>
        <w:tab w:val="left" w:pos="600" w:leader="none"/>
        <w:tab w:val="left" w:pos="795" w:leader="none"/>
        <w:tab w:val="left" w:pos="960" w:leader="none"/>
      </w:tabs>
      <w:outlineLvl w:val="1"/>
    </w:pPr>
    <w:rPr>
      <w:rFonts w:ascii="Times New Roman" w:hAnsi="Times New Roman" w:eastAsia="宋体" w:cs="Times New Roman"/>
      <w:sz w:val="32"/>
      <w:szCs w:val="32"/>
      <w:lang w:val="en-US" w:eastAsia="zh-CN" w:bidi="ar-SA"/>
    </w:rPr>
  </w:style>
  <w:style w:type="paragraph" w:styleId="1090">
    <w:name w:val="1级"/>
    <w:basedOn w:val="741"/>
    <w:next w:val="1090"/>
    <w:link w:val="1091"/>
    <w:pPr>
      <w:jc w:val="left"/>
      <w:spacing w:line="480" w:lineRule="auto"/>
      <w:widowControl/>
      <w:tabs>
        <w:tab w:val="left" w:pos="360" w:leader="none"/>
        <w:tab w:val="left" w:pos="600" w:leader="none"/>
        <w:tab w:val="left" w:pos="795" w:leader="none"/>
      </w:tabs>
      <w:outlineLvl w:val="0"/>
    </w:pPr>
    <w:rPr>
      <w:rFonts w:ascii="Times New Roman" w:hAnsi="Times New Roman" w:eastAsia="宋体" w:cs="Calibri"/>
      <w:sz w:val="36"/>
      <w:szCs w:val="36"/>
      <w:lang w:val="en-US" w:eastAsia="en-US" w:bidi="en-US"/>
    </w:rPr>
  </w:style>
  <w:style w:type="character" w:styleId="1091">
    <w:name w:val="1级 Char Char"/>
    <w:next w:val="1091"/>
    <w:link w:val="1090"/>
    <w:rPr>
      <w:rFonts w:ascii="Times New Roman" w:hAnsi="Times New Roman" w:eastAsia="宋体" w:cs="Calibri"/>
      <w:sz w:val="36"/>
      <w:szCs w:val="36"/>
      <w:lang w:val="en-US" w:eastAsia="en-US" w:bidi="en-US"/>
    </w:rPr>
  </w:style>
  <w:style w:type="character" w:styleId="1092">
    <w:name w:val="批注框文本 Char"/>
    <w:next w:val="1092"/>
    <w:link w:val="741"/>
    <w:rPr>
      <w:rFonts w:ascii="Times New Roman" w:hAnsi="Times New Roman" w:eastAsia="宋体" w:cs="Times New Roman"/>
      <w:sz w:val="18"/>
      <w:szCs w:val="18"/>
      <w:lang w:val="en-US" w:eastAsia="zh-CN" w:bidi="ar-SA"/>
    </w:rPr>
  </w:style>
  <w:style w:type="character" w:styleId="1093">
    <w:name w:val="页脚 字符1"/>
    <w:next w:val="1093"/>
    <w:link w:val="741"/>
    <w:rPr>
      <w:rFonts w:ascii="Times New Roman" w:hAnsi="Times New Roman" w:eastAsia="宋体" w:cs="Times New Roman"/>
      <w:sz w:val="18"/>
      <w:szCs w:val="18"/>
      <w:lang w:val="en-US" w:eastAsia="zh-CN" w:bidi="ar-SA"/>
    </w:rPr>
  </w:style>
  <w:style w:type="character" w:styleId="1094">
    <w:name w:val="正文文本缩进 2 字符"/>
    <w:next w:val="1094"/>
    <w:link w:val="741"/>
    <w:rPr>
      <w:rFonts w:ascii="Times New Roman" w:hAnsi="Times New Roman" w:eastAsia="宋体" w:cs="Times New Roman"/>
      <w:sz w:val="21"/>
      <w:szCs w:val="22"/>
      <w:lang w:val="en-US" w:eastAsia="zh-CN" w:bidi="ar-SA"/>
    </w:rPr>
  </w:style>
  <w:style w:type="character" w:styleId="1095">
    <w:name w:val="标题 3 Char"/>
    <w:next w:val="1095"/>
    <w:link w:val="741"/>
    <w:rPr>
      <w:rFonts w:ascii="宋体" w:hAnsi="宋体" w:eastAsia="宋体" w:cs="Times New Roman"/>
      <w:b/>
      <w:sz w:val="30"/>
      <w:lang w:val="en-US" w:eastAsia="zh-CN" w:bidi="ar-SA"/>
    </w:rPr>
  </w:style>
  <w:style w:type="character" w:styleId="1096">
    <w:name w:val="标题 6 Char"/>
    <w:next w:val="1096"/>
    <w:link w:val="741"/>
    <w:rPr>
      <w:rFonts w:ascii="宋体" w:hAnsi="宋体" w:eastAsia="宋体" w:cs="Times New Roman"/>
      <w:b/>
      <w:sz w:val="24"/>
      <w:lang w:val="en-US" w:eastAsia="zh-CN" w:bidi="ar-SA"/>
    </w:rPr>
  </w:style>
  <w:style w:type="character" w:styleId="1097">
    <w:name w:val="正文文本首行缩进 2 字符"/>
    <w:next w:val="1097"/>
    <w:link w:val="741"/>
    <w:rPr>
      <w:rFonts w:ascii="Times New Roman" w:hAnsi="Times New Roman" w:eastAsia="宋体" w:cs="Times New Roman"/>
      <w:lang w:val="en-US" w:eastAsia="zh-CN" w:bidi="ar-SA"/>
    </w:rPr>
  </w:style>
  <w:style w:type="character" w:styleId="1098">
    <w:name w:val="正文文本缩进 2 字符1"/>
    <w:next w:val="1098"/>
    <w:link w:val="741"/>
    <w:rPr>
      <w:rFonts w:ascii="Times New Roman" w:hAnsi="Times New Roman" w:eastAsia="宋体" w:cs="Times New Roman"/>
      <w:sz w:val="24"/>
      <w:szCs w:val="24"/>
      <w:lang w:val="en-US" w:eastAsia="zh-CN" w:bidi="ar-SA"/>
    </w:rPr>
  </w:style>
  <w:style w:type="character" w:styleId="1099">
    <w:name w:val="正文文本缩进 3 字符2"/>
    <w:next w:val="1099"/>
    <w:link w:val="741"/>
    <w:rPr>
      <w:rFonts w:ascii="Times New Roman" w:hAnsi="Times New Roman" w:eastAsia="宋体" w:cs="Times New Roman"/>
      <w:sz w:val="24"/>
      <w:szCs w:val="24"/>
      <w:lang w:val="en-US" w:eastAsia="zh-CN" w:bidi="ar-SA"/>
    </w:rPr>
  </w:style>
  <w:style w:type="character" w:styleId="1100">
    <w:name w:val="font31"/>
    <w:next w:val="1100"/>
    <w:link w:val="741"/>
    <w:rPr>
      <w:rFonts w:ascii="Calibri" w:hAnsi="Calibri" w:eastAsia="宋体" w:cs="Calibri"/>
      <w:color w:val="000000"/>
      <w:sz w:val="21"/>
      <w:szCs w:val="21"/>
      <w:u w:val="none"/>
      <w:lang w:val="en-US" w:eastAsia="zh-CN" w:bidi="ar-SA"/>
    </w:rPr>
  </w:style>
  <w:style w:type="character" w:styleId="1101">
    <w:name w:val="标题 5 字符"/>
    <w:next w:val="1101"/>
    <w:link w:val="741"/>
    <w:rPr>
      <w:rFonts w:ascii="Times New Roman" w:hAnsi="Times New Roman" w:eastAsia="宋体" w:cs="Times New Roman"/>
      <w:b/>
      <w:bCs/>
      <w:sz w:val="28"/>
      <w:szCs w:val="28"/>
      <w:lang w:val="en-US" w:eastAsia="zh-CN" w:bidi="ar-SA"/>
    </w:rPr>
  </w:style>
  <w:style w:type="character" w:styleId="1102">
    <w:name w:val="Char Char Char Char Char"/>
    <w:next w:val="1102"/>
    <w:link w:val="741"/>
    <w:rPr>
      <w:rFonts w:ascii="Courier New" w:hAnsi="Times New Roman" w:eastAsia="Courier New" w:cs="Times New Roman"/>
      <w:color w:val="ff0000"/>
      <w:sz w:val="24"/>
      <w:szCs w:val="24"/>
      <w:u w:val="single"/>
      <w:lang w:val="en-US" w:eastAsia="zh-CN" w:bidi="ar-SA"/>
    </w:rPr>
  </w:style>
  <w:style w:type="character" w:styleId="1103">
    <w:name w:val="正文文本缩进 字符"/>
    <w:next w:val="1103"/>
    <w:link w:val="741"/>
    <w:rPr>
      <w:rFonts w:ascii="Times New Roman" w:hAnsi="Times New Roman" w:eastAsia="宋体" w:cs="Times New Roman"/>
      <w:sz w:val="21"/>
      <w:szCs w:val="22"/>
      <w:lang w:val="en-US" w:eastAsia="zh-CN" w:bidi="ar-SA"/>
    </w:rPr>
  </w:style>
  <w:style w:type="character" w:styleId="1104">
    <w:name w:val="普通文字 Char1"/>
    <w:next w:val="1104"/>
    <w:link w:val="741"/>
    <w:rPr>
      <w:rFonts w:ascii="宋体" w:hAnsi="Courier New" w:eastAsia="宋体" w:cs="Times New Roman"/>
      <w:sz w:val="21"/>
      <w:lang w:val="en-US" w:eastAsia="zh-CN" w:bidi="ar-SA"/>
    </w:rPr>
  </w:style>
  <w:style w:type="character" w:styleId="1105">
    <w:name w:val="标题 4 字符"/>
    <w:next w:val="1105"/>
    <w:link w:val="741"/>
    <w:rPr>
      <w:rFonts w:ascii="Cambria" w:hAnsi="Cambria" w:eastAsia="宋体" w:cs="Times New Roman"/>
      <w:b/>
      <w:bCs/>
      <w:sz w:val="28"/>
      <w:szCs w:val="28"/>
      <w:lang w:val="en-US" w:eastAsia="zh-CN" w:bidi="ar-SA"/>
    </w:rPr>
  </w:style>
  <w:style w:type="character" w:styleId="1106">
    <w:name w:val="样式1 Char Char Char"/>
    <w:next w:val="1106"/>
    <w:link w:val="741"/>
    <w:rPr>
      <w:rFonts w:ascii="Arial" w:hAnsi="Arial" w:eastAsia="宋体" w:cs="Times New Roman"/>
      <w:sz w:val="21"/>
      <w:szCs w:val="24"/>
      <w:lang w:val="en-US" w:eastAsia="zh-CN" w:bidi="ar-SA"/>
    </w:rPr>
  </w:style>
  <w:style w:type="character" w:styleId="1107">
    <w:name w:val="标题 1 字符"/>
    <w:next w:val="1107"/>
    <w:link w:val="741"/>
    <w:rPr>
      <w:rFonts w:ascii="Times New Roman" w:hAnsi="Times New Roman" w:eastAsia="宋体" w:cs="Times New Roman"/>
      <w:b/>
      <w:bCs/>
      <w:sz w:val="44"/>
      <w:szCs w:val="44"/>
      <w:lang w:val="en-US" w:eastAsia="zh-CN" w:bidi="ar-SA"/>
    </w:rPr>
  </w:style>
  <w:style w:type="character" w:styleId="1108">
    <w:name w:val="font71"/>
    <w:next w:val="1108"/>
    <w:link w:val="741"/>
    <w:rPr>
      <w:rFonts w:ascii="Times New Roman" w:hAnsi="Times New Roman" w:eastAsia="宋体" w:cs="Times New Roman"/>
      <w:color w:val="000000"/>
      <w:sz w:val="24"/>
      <w:szCs w:val="24"/>
      <w:u w:val="none"/>
      <w:lang w:val="en-US" w:eastAsia="zh-CN" w:bidi="ar-SA"/>
    </w:rPr>
  </w:style>
  <w:style w:type="character" w:styleId="1109">
    <w:name w:val="标题 字符1"/>
    <w:next w:val="1109"/>
    <w:link w:val="741"/>
    <w:rPr>
      <w:rFonts w:hint="eastAsia" w:ascii="等线 Light" w:hAnsi="等线 Light" w:eastAsia="等线 Light" w:cs="Times New Roman"/>
      <w:b/>
      <w:bCs/>
      <w:sz w:val="32"/>
      <w:szCs w:val="32"/>
      <w:lang w:val="en-US" w:eastAsia="zh-CN" w:bidi="ar-SA"/>
    </w:rPr>
  </w:style>
  <w:style w:type="character" w:styleId="1110">
    <w:name w:val="正文缩进 Char"/>
    <w:next w:val="1110"/>
    <w:link w:val="741"/>
    <w:rPr>
      <w:rFonts w:ascii="Times New Roman" w:hAnsi="Times New Roman" w:eastAsia="宋体" w:cs="Times New Roman"/>
      <w:sz w:val="21"/>
      <w:szCs w:val="24"/>
      <w:lang w:val="en-US" w:eastAsia="zh-CN" w:bidi="ar-SA"/>
    </w:rPr>
  </w:style>
  <w:style w:type="character" w:styleId="1111">
    <w:name w:val="页眉 字符"/>
    <w:next w:val="1111"/>
    <w:link w:val="741"/>
    <w:rPr>
      <w:rFonts w:ascii="Times New Roman" w:hAnsi="Times New Roman" w:eastAsia="宋体" w:cs="Times New Roman"/>
      <w:sz w:val="18"/>
      <w:szCs w:val="18"/>
      <w:lang w:val="en-US" w:eastAsia="zh-CN" w:bidi="ar-SA"/>
    </w:rPr>
  </w:style>
  <w:style w:type="character" w:styleId="1112">
    <w:name w:val="普通文字 Char Char1"/>
    <w:next w:val="1112"/>
    <w:link w:val="741"/>
    <w:rPr>
      <w:rFonts w:ascii="宋体" w:hAnsi="Courier New" w:eastAsia="宋体" w:cs="Times New Roman"/>
      <w:sz w:val="21"/>
      <w:lang w:val="en-US" w:eastAsia="zh-CN" w:bidi="ar-SA"/>
    </w:rPr>
  </w:style>
  <w:style w:type="character" w:styleId="1113">
    <w:name w:val="Plain Text Char Char"/>
    <w:next w:val="1113"/>
    <w:link w:val="741"/>
    <w:rPr>
      <w:rFonts w:hint="eastAsia" w:ascii="宋体" w:hAnsi="Courier New" w:eastAsia="宋体" w:cs="Times New Roman"/>
      <w:sz w:val="26"/>
      <w:lang w:val="en-US" w:eastAsia="zh-CN" w:bidi="ar-SA"/>
    </w:rPr>
  </w:style>
  <w:style w:type="character" w:styleId="1114">
    <w:name w:val="标题 Char"/>
    <w:next w:val="1114"/>
    <w:link w:val="741"/>
    <w:rPr>
      <w:rFonts w:ascii="Cambria" w:hAnsi="Cambria" w:eastAsia="宋体" w:cs="Times New Roman"/>
      <w:b/>
      <w:bCs/>
      <w:sz w:val="32"/>
      <w:szCs w:val="32"/>
      <w:lang w:val="en-US" w:eastAsia="zh-CN" w:bidi="ar-SA"/>
    </w:rPr>
  </w:style>
  <w:style w:type="character" w:styleId="1115">
    <w:name w:val="日期 字符1"/>
    <w:next w:val="1115"/>
    <w:link w:val="741"/>
    <w:rPr>
      <w:rFonts w:ascii="Times New Roman" w:hAnsi="Times New Roman" w:eastAsia="宋体" w:cs="Times New Roman"/>
      <w:sz w:val="24"/>
      <w:szCs w:val="24"/>
      <w:lang w:val="en-US" w:eastAsia="zh-CN" w:bidi="ar-SA"/>
    </w:rPr>
  </w:style>
  <w:style w:type="character" w:styleId="1116">
    <w:name w:val="font01"/>
    <w:next w:val="1116"/>
    <w:link w:val="741"/>
    <w:rPr>
      <w:rFonts w:hint="eastAsia" w:ascii="宋体" w:hAnsi="宋体" w:eastAsia="宋体" w:cs="宋体"/>
      <w:color w:val="000000"/>
      <w:sz w:val="24"/>
      <w:szCs w:val="24"/>
      <w:u w:val="none"/>
      <w:lang w:val="en-US" w:eastAsia="zh-CN" w:bidi="ar-SA"/>
    </w:rPr>
  </w:style>
  <w:style w:type="character" w:styleId="1117">
    <w:name w:val="正文文本缩进 3 字符1"/>
    <w:next w:val="1117"/>
    <w:link w:val="741"/>
    <w:rPr>
      <w:rFonts w:ascii="Times New Roman" w:hAnsi="Times New Roman" w:eastAsia="宋体" w:cs="Times New Roman"/>
      <w:sz w:val="16"/>
      <w:szCs w:val="16"/>
      <w:lang w:val="en-US" w:eastAsia="zh-CN" w:bidi="ar-SA"/>
    </w:rPr>
  </w:style>
  <w:style w:type="character" w:styleId="1118">
    <w:name w:val="正文文本 2 字符1"/>
    <w:next w:val="1118"/>
    <w:link w:val="741"/>
    <w:rPr>
      <w:rFonts w:ascii="Times New Roman" w:hAnsi="Times New Roman" w:eastAsia="宋体" w:cs="Times New Roman"/>
      <w:sz w:val="24"/>
      <w:szCs w:val="24"/>
      <w:lang w:val="en-US" w:eastAsia="zh-CN" w:bidi="ar-SA"/>
    </w:rPr>
  </w:style>
  <w:style w:type="character" w:styleId="1119">
    <w:name w:val="标题 2 Char"/>
    <w:next w:val="1119"/>
    <w:link w:val="741"/>
    <w:rPr>
      <w:rFonts w:ascii="Cambria" w:hAnsi="Cambria" w:eastAsia="宋体" w:cs="Times New Roman"/>
      <w:b/>
      <w:bCs/>
      <w:sz w:val="32"/>
      <w:szCs w:val="32"/>
      <w:lang w:val="en-US" w:eastAsia="zh-CN" w:bidi="ar-SA"/>
    </w:rPr>
  </w:style>
  <w:style w:type="character" w:styleId="1120">
    <w:name w:val="样式1 Char Char"/>
    <w:next w:val="1120"/>
    <w:link w:val="1121"/>
    <w:rPr>
      <w:rFonts w:ascii="Arial" w:hAnsi="Arial" w:eastAsia="宋体" w:cs="Times New Roman"/>
      <w:sz w:val="21"/>
      <w:szCs w:val="24"/>
      <w:lang w:val="en-US" w:eastAsia="zh-CN" w:bidi="ar-SA"/>
    </w:rPr>
  </w:style>
  <w:style w:type="paragraph" w:styleId="1121">
    <w:name w:val="样式1"/>
    <w:basedOn w:val="741"/>
    <w:next w:val="1121"/>
    <w:link w:val="1120"/>
    <w:pPr>
      <w:contextualSpacing/>
      <w:ind w:firstLine="200"/>
      <w:jc w:val="left"/>
      <w:spacing w:line="360" w:lineRule="exact"/>
    </w:pPr>
    <w:rPr>
      <w:rFonts w:ascii="Arial" w:hAnsi="Arial" w:eastAsia="宋体" w:cs="Times New Roman"/>
      <w:szCs w:val="24"/>
      <w:lang w:val="en-US" w:eastAsia="zh-CN" w:bidi="ar-SA"/>
    </w:rPr>
  </w:style>
  <w:style w:type="character" w:styleId="1122">
    <w:name w:val="表格 Char"/>
    <w:next w:val="1122"/>
    <w:link w:val="1123"/>
    <w:rPr>
      <w:rFonts w:ascii="仿宋" w:hAnsi="仿宋" w:eastAsia="仿宋" w:cs="Times New Roman"/>
      <w:sz w:val="21"/>
      <w:szCs w:val="22"/>
      <w:lang w:val="en-US" w:eastAsia="zh-CN" w:bidi="ar-SA"/>
    </w:rPr>
  </w:style>
  <w:style w:type="paragraph" w:styleId="1123">
    <w:name w:val="表格"/>
    <w:next w:val="1123"/>
    <w:link w:val="1122"/>
    <w:pPr>
      <w:jc w:val="center"/>
    </w:pPr>
    <w:rPr>
      <w:rFonts w:ascii="仿宋" w:hAnsi="仿宋" w:eastAsia="仿宋" w:cs="Times New Roman"/>
      <w:sz w:val="21"/>
      <w:szCs w:val="22"/>
      <w:lang w:val="en-US" w:eastAsia="zh-CN" w:bidi="ar-SA"/>
    </w:rPr>
  </w:style>
  <w:style w:type="character" w:styleId="1124">
    <w:name w:val="页脚 Char"/>
    <w:next w:val="1124"/>
    <w:link w:val="741"/>
    <w:rPr>
      <w:rFonts w:ascii="Times New Roman" w:hAnsi="Times New Roman" w:eastAsia="宋体" w:cs="Times New Roman"/>
      <w:sz w:val="18"/>
      <w:szCs w:val="18"/>
      <w:lang w:val="en-US" w:eastAsia="zh-CN" w:bidi="ar-SA"/>
    </w:rPr>
  </w:style>
  <w:style w:type="character" w:styleId="1125">
    <w:name w:val="标题 5 Char"/>
    <w:next w:val="1125"/>
    <w:link w:val="741"/>
    <w:rPr>
      <w:rFonts w:ascii="宋体" w:hAnsi="宋体" w:eastAsia="宋体" w:cs="Times New Roman"/>
      <w:b/>
      <w:sz w:val="28"/>
      <w:lang w:val="en-US" w:eastAsia="zh-CN" w:bidi="ar-SA"/>
    </w:rPr>
  </w:style>
  <w:style w:type="character" w:styleId="1126">
    <w:name w:val="纯文本 Char2"/>
    <w:next w:val="1126"/>
    <w:link w:val="741"/>
    <w:rPr>
      <w:rFonts w:hint="eastAsia" w:ascii="宋体" w:hAnsi="Courier New" w:eastAsia="宋体" w:cs="Courier New"/>
      <w:sz w:val="21"/>
      <w:szCs w:val="21"/>
      <w:lang w:val="en-US" w:eastAsia="zh-CN" w:bidi="ar-SA"/>
    </w:rPr>
  </w:style>
  <w:style w:type="character" w:styleId="1127">
    <w:name w:val="批注框文本 字符1"/>
    <w:next w:val="1127"/>
    <w:link w:val="741"/>
    <w:rPr>
      <w:rFonts w:ascii="Times New Roman" w:hAnsi="Times New Roman" w:eastAsia="宋体" w:cs="Times New Roman"/>
      <w:sz w:val="18"/>
      <w:szCs w:val="18"/>
      <w:lang w:val="en-US" w:eastAsia="zh-CN" w:bidi="ar-SA"/>
    </w:rPr>
  </w:style>
  <w:style w:type="character" w:styleId="1128">
    <w:name w:val="文档结构图 字符1"/>
    <w:next w:val="1128"/>
    <w:link w:val="741"/>
    <w:rPr>
      <w:rFonts w:hint="eastAsia" w:ascii="Microsoft YaHei UI" w:hAnsi="Microsoft YaHei UI" w:eastAsia="Microsoft YaHei UI" w:cs="Times New Roman"/>
      <w:sz w:val="18"/>
      <w:szCs w:val="18"/>
      <w:lang w:val="en-US" w:eastAsia="zh-CN" w:bidi="ar-SA"/>
    </w:rPr>
  </w:style>
  <w:style w:type="character" w:styleId="1129">
    <w:name w:val="列出段落 Char"/>
    <w:next w:val="1129"/>
    <w:link w:val="1130"/>
    <w:rPr>
      <w:rFonts w:ascii="Times New Roman" w:hAnsi="Times New Roman" w:eastAsia="宋体" w:cs="Times New Roman"/>
      <w:sz w:val="21"/>
      <w:szCs w:val="24"/>
      <w:lang w:val="en-US" w:eastAsia="zh-CN" w:bidi="ar-SA"/>
    </w:rPr>
  </w:style>
  <w:style w:type="paragraph" w:styleId="1130">
    <w:name w:val="_Style 235"/>
    <w:basedOn w:val="741"/>
    <w:next w:val="1058"/>
    <w:link w:val="1129"/>
    <w:pPr>
      <w:contextualSpacing/>
      <w:ind w:firstLine="420"/>
      <w:jc w:val="left"/>
      <w:spacing w:line="360" w:lineRule="auto"/>
    </w:pPr>
    <w:rPr>
      <w:rFonts w:ascii="Times New Roman" w:hAnsi="Times New Roman" w:eastAsia="宋体" w:cs="Times New Roman"/>
      <w:szCs w:val="24"/>
      <w:lang w:val="en-US" w:eastAsia="zh-CN" w:bidi="ar-SA"/>
    </w:rPr>
  </w:style>
  <w:style w:type="character" w:styleId="1131">
    <w:name w:val="unnamed51"/>
    <w:next w:val="1131"/>
    <w:link w:val="741"/>
    <w:rPr>
      <w:rFonts w:ascii="Times New Roman" w:hAnsi="Times New Roman" w:eastAsia="宋体" w:cs="Times New Roman"/>
      <w:sz w:val="22"/>
      <w:szCs w:val="22"/>
      <w:lang w:val="en-US" w:eastAsia="zh-CN" w:bidi="ar-SA"/>
    </w:rPr>
  </w:style>
  <w:style w:type="character" w:styleId="1132">
    <w:name w:val="批注主题 字符"/>
    <w:next w:val="1132"/>
    <w:link w:val="741"/>
    <w:rPr>
      <w:rFonts w:ascii="Times New Roman" w:hAnsi="Times New Roman" w:eastAsia="宋体" w:cs="Times New Roman"/>
      <w:b/>
      <w:bCs/>
      <w:sz w:val="21"/>
      <w:szCs w:val="22"/>
      <w:lang w:val="en-US" w:eastAsia="zh-CN" w:bidi="ar-SA"/>
    </w:rPr>
  </w:style>
  <w:style w:type="character" w:styleId="1133">
    <w:name w:val="标题 1 Char"/>
    <w:next w:val="1133"/>
    <w:link w:val="741"/>
    <w:rPr>
      <w:rFonts w:ascii="宋体" w:hAnsi="宋体" w:eastAsia="宋体" w:cs="Times New Roman"/>
      <w:b/>
      <w:color w:val="000000"/>
      <w:sz w:val="36"/>
      <w:szCs w:val="24"/>
      <w:lang w:val="en-US" w:eastAsia="zh-CN" w:bidi="ar-SA"/>
    </w:rPr>
  </w:style>
  <w:style w:type="character" w:styleId="1134">
    <w:name w:val="标题 7 字符"/>
    <w:next w:val="1134"/>
    <w:link w:val="741"/>
    <w:rPr>
      <w:rFonts w:ascii="Times New Roman" w:hAnsi="Times New Roman" w:eastAsia="宋体" w:cs="Times New Roman"/>
      <w:b/>
      <w:bCs/>
      <w:sz w:val="24"/>
      <w:szCs w:val="24"/>
      <w:lang w:val="en-US" w:eastAsia="zh-CN" w:bidi="ar-SA"/>
    </w:rPr>
  </w:style>
  <w:style w:type="character" w:styleId="1135">
    <w:name w:val="脚注文本 字符"/>
    <w:next w:val="1135"/>
    <w:link w:val="741"/>
    <w:rPr>
      <w:rFonts w:ascii="Times New Roman" w:hAnsi="Times New Roman" w:eastAsia="宋体" w:cs="Times New Roman"/>
      <w:sz w:val="18"/>
      <w:szCs w:val="18"/>
      <w:lang w:val="en-US" w:eastAsia="zh-CN" w:bidi="ar-SA"/>
    </w:rPr>
  </w:style>
  <w:style w:type="paragraph" w:styleId="1136">
    <w:name w:val="正文－恩普"/>
    <w:basedOn w:val="971"/>
    <w:next w:val="1136"/>
    <w:link w:val="741"/>
    <w:pPr>
      <w:contextualSpacing/>
      <w:ind w:firstLine="480"/>
      <w:spacing w:after="156" w:line="360" w:lineRule="auto"/>
      <w:widowControl/>
    </w:pPr>
    <w:rPr>
      <w:rFonts w:ascii="Times New Roman" w:hAnsi="Times New Roman" w:eastAsia="宋体" w:cs="Times New Roman"/>
      <w:lang w:val="en-US" w:eastAsia="zh-CN" w:bidi="ar-SA"/>
    </w:rPr>
  </w:style>
  <w:style w:type="paragraph" w:styleId="1137">
    <w:name w:val="xl73"/>
    <w:basedOn w:val="741"/>
    <w:next w:val="1137"/>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38">
    <w:name w:val="1"/>
    <w:basedOn w:val="741"/>
    <w:next w:val="1022"/>
    <w:link w:val="741"/>
    <w:pPr>
      <w:contextualSpacing/>
      <w:ind w:firstLine="480"/>
      <w:jc w:val="left"/>
      <w:spacing w:line="440" w:lineRule="atLeast"/>
      <w:widowControl/>
    </w:pPr>
    <w:rPr>
      <w:rFonts w:ascii="宋体" w:hAnsi="宋体" w:eastAsia="宋体" w:cs="Times New Roman"/>
      <w:sz w:val="24"/>
      <w:szCs w:val="20"/>
      <w:lang w:val="en-US" w:eastAsia="zh-CN" w:bidi="ar-SA"/>
    </w:rPr>
  </w:style>
  <w:style w:type="paragraph" w:styleId="1139">
    <w:name w:val="xl89"/>
    <w:basedOn w:val="741"/>
    <w:next w:val="1139"/>
    <w:link w:val="741"/>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40">
    <w:name w:val="xl80"/>
    <w:basedOn w:val="741"/>
    <w:next w:val="1140"/>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141">
    <w:name w:val="正文1"/>
    <w:basedOn w:val="741"/>
    <w:next w:val="741"/>
    <w:link w:val="741"/>
    <w:pPr>
      <w:ind w:left="420" w:firstLine="527"/>
      <w:spacing w:before="120" w:line="360" w:lineRule="auto"/>
    </w:pPr>
    <w:rPr>
      <w:rFonts w:ascii="宋体" w:hAnsi="宋体" w:eastAsia="宋体" w:cs="Times New Roman"/>
      <w:sz w:val="24"/>
      <w:szCs w:val="20"/>
      <w:lang w:val="en-US" w:eastAsia="zh-CN" w:bidi="ar-SA"/>
    </w:rPr>
  </w:style>
  <w:style w:type="paragraph" w:styleId="1142">
    <w:name w:val="NormalIndent1"/>
    <w:next w:val="1142"/>
    <w:link w:val="741"/>
    <w:pPr>
      <w:ind w:firstLine="200"/>
      <w:jc w:val="both"/>
      <w:spacing w:after="160" w:line="259" w:lineRule="auto"/>
    </w:pPr>
    <w:rPr>
      <w:rFonts w:cs="Times New Roman"/>
      <w:sz w:val="21"/>
      <w:szCs w:val="24"/>
      <w:lang w:val="en-US" w:eastAsia="zh-CN" w:bidi="ar-SA"/>
    </w:rPr>
  </w:style>
  <w:style w:type="paragraph" w:styleId="1143">
    <w:name w:val="et4"/>
    <w:basedOn w:val="741"/>
    <w:next w:val="1143"/>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144">
    <w:name w:val="Default"/>
    <w:next w:val="1144"/>
    <w:link w:val="741"/>
    <w:pPr>
      <w:widowControl w:val="off"/>
    </w:pPr>
    <w:rPr>
      <w:rFonts w:ascii="Arial Unicode MS" w:eastAsia="Times New Roman" w:cs="Arial Unicode MS"/>
      <w:color w:val="000000"/>
      <w:sz w:val="24"/>
      <w:szCs w:val="24"/>
      <w:lang w:val="en-US" w:eastAsia="zh-CN" w:bidi="ar-SA"/>
    </w:rPr>
  </w:style>
  <w:style w:type="paragraph" w:styleId="1145">
    <w:name w:val="xl96"/>
    <w:basedOn w:val="741"/>
    <w:next w:val="1145"/>
    <w:link w:val="741"/>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46">
    <w:name w:val="纯文本3"/>
    <w:basedOn w:val="741"/>
    <w:next w:val="1146"/>
    <w:link w:val="741"/>
    <w:pPr>
      <w:jc w:val="left"/>
      <w:widowControl/>
    </w:pPr>
    <w:rPr>
      <w:rFonts w:ascii="宋体" w:hAnsi="Courier New" w:eastAsia="宋体" w:cs="Times New Roman"/>
      <w:sz w:val="26"/>
      <w:szCs w:val="20"/>
      <w:lang w:val="en-US" w:eastAsia="zh-CN" w:bidi="ar-SA"/>
    </w:rPr>
  </w:style>
  <w:style w:type="paragraph" w:styleId="1147">
    <w:name w:val="列表段落"/>
    <w:basedOn w:val="741"/>
    <w:next w:val="1147"/>
    <w:link w:val="741"/>
    <w:qFormat/>
    <w:pPr>
      <w:ind w:firstLine="420"/>
    </w:pPr>
    <w:rPr>
      <w:rFonts w:ascii="Times New Roman" w:hAnsi="Times New Roman" w:eastAsia="宋体" w:cs="Times New Roman"/>
      <w:lang w:val="en-US" w:eastAsia="zh-CN" w:bidi="ar-SA"/>
    </w:rPr>
  </w:style>
  <w:style w:type="paragraph" w:styleId="1148">
    <w:name w:val="xl64"/>
    <w:basedOn w:val="741"/>
    <w:next w:val="1148"/>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val="en-US" w:eastAsia="zh-CN" w:bidi="ar-SA"/>
    </w:rPr>
  </w:style>
  <w:style w:type="paragraph" w:styleId="1149">
    <w:name w:val="Char Char2"/>
    <w:basedOn w:val="989"/>
    <w:next w:val="1149"/>
    <w:link w:val="741"/>
    <w:pPr>
      <w:spacing w:line="360" w:lineRule="auto"/>
    </w:pPr>
    <w:rPr>
      <w:rFonts w:ascii="等线" w:hAnsi="等线" w:eastAsia="等线" w:cs="Times New Roman"/>
      <w:lang w:val="en-US" w:eastAsia="zh-CN" w:bidi="ar-SA"/>
    </w:rPr>
  </w:style>
  <w:style w:type="paragraph" w:styleId="1150">
    <w:name w:val="Char4"/>
    <w:basedOn w:val="971"/>
    <w:next w:val="1150"/>
    <w:link w:val="741"/>
    <w:pPr>
      <w:contextualSpacing/>
      <w:ind w:firstLine="480"/>
      <w:spacing w:after="156" w:line="360" w:lineRule="auto"/>
      <w:widowControl/>
    </w:pPr>
    <w:rPr>
      <w:rFonts w:ascii="Times New Roman" w:hAnsi="Times New Roman" w:eastAsia="宋体" w:cs="Times New Roman"/>
      <w:sz w:val="21"/>
      <w:szCs w:val="24"/>
      <w:lang w:val="en-US" w:eastAsia="zh-CN" w:bidi="ar-SA"/>
    </w:rPr>
  </w:style>
  <w:style w:type="paragraph" w:styleId="1151">
    <w:name w:val="修订1"/>
    <w:next w:val="1151"/>
    <w:link w:val="741"/>
    <w:rPr>
      <w:rFonts w:cs="Times New Roman"/>
      <w:sz w:val="21"/>
      <w:szCs w:val="22"/>
      <w:lang w:val="en-US" w:eastAsia="zh-CN" w:bidi="ar-SA"/>
    </w:rPr>
  </w:style>
  <w:style w:type="paragraph" w:styleId="1152">
    <w:name w:val="xl75"/>
    <w:basedOn w:val="741"/>
    <w:next w:val="1152"/>
    <w:link w:val="74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3">
    <w:name w:val="Char Char Char Char Char Char Char Char Char1 Char"/>
    <w:basedOn w:val="989"/>
    <w:next w:val="1153"/>
    <w:link w:val="741"/>
    <w:pPr>
      <w:jc w:val="both"/>
      <w:spacing w:line="360" w:lineRule="auto"/>
      <w:widowControl w:val="off"/>
    </w:pPr>
    <w:rPr>
      <w:rFonts w:ascii="Tahoma" w:hAnsi="Tahoma" w:eastAsia="宋体" w:cs="Times New Roman"/>
      <w:lang w:val="en-US" w:eastAsia="zh-CN" w:bidi="ar-SA"/>
    </w:rPr>
  </w:style>
  <w:style w:type="paragraph" w:styleId="1154">
    <w:name w:val="Char Char Char Char Char Char Char Char Char Char"/>
    <w:basedOn w:val="741"/>
    <w:next w:val="1154"/>
    <w:link w:val="741"/>
    <w:pPr>
      <w:numPr>
        <w:ilvl w:val="0"/>
        <w:numId w:val="1"/>
      </w:numPr>
      <w:tabs>
        <w:tab w:val="left" w:pos="360" w:leader="none"/>
        <w:tab w:val="left" w:pos="960" w:leader="none"/>
      </w:tabs>
    </w:pPr>
    <w:rPr>
      <w:rFonts w:ascii="Times New Roman" w:hAnsi="Times New Roman" w:eastAsia="宋体" w:cs="Times New Roman"/>
      <w:sz w:val="24"/>
      <w:szCs w:val="24"/>
      <w:lang w:val="en-US" w:eastAsia="zh-CN" w:bidi="ar-SA"/>
    </w:rPr>
  </w:style>
  <w:style w:type="paragraph" w:styleId="1155">
    <w:name w:val="xl91"/>
    <w:basedOn w:val="741"/>
    <w:next w:val="1155"/>
    <w:link w:val="74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6">
    <w:name w:val="xl88"/>
    <w:basedOn w:val="741"/>
    <w:next w:val="1156"/>
    <w:link w:val="74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7">
    <w:name w:val="xl94"/>
    <w:basedOn w:val="741"/>
    <w:next w:val="1157"/>
    <w:link w:val="74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8">
    <w:name w:val="默认段落字体 Para Char"/>
    <w:basedOn w:val="741"/>
    <w:next w:val="1158"/>
    <w:link w:val="741"/>
    <w:pPr>
      <w:contextualSpacing/>
      <w:ind w:left="795" w:hanging="360"/>
      <w:jc w:val="left"/>
      <w:spacing w:line="360" w:lineRule="auto"/>
      <w:tabs>
        <w:tab w:val="left" w:pos="454" w:leader="none"/>
        <w:tab w:val="left" w:pos="795" w:leader="none"/>
      </w:tabs>
    </w:pPr>
    <w:rPr>
      <w:rFonts w:ascii="宋体" w:hAnsi="宋体" w:eastAsia="宋体" w:cs="Times New Roman"/>
      <w:sz w:val="24"/>
      <w:szCs w:val="24"/>
      <w:lang w:val="en-US" w:eastAsia="zh-CN" w:bidi="ar-SA"/>
    </w:rPr>
  </w:style>
  <w:style w:type="paragraph" w:styleId="1159">
    <w:name w:val="Plain Text1"/>
    <w:basedOn w:val="741"/>
    <w:next w:val="1159"/>
    <w:link w:val="741"/>
    <w:rPr>
      <w:rFonts w:ascii="宋体" w:hAnsi="Courier New" w:eastAsia="宋体" w:cs="Times New Roman"/>
      <w:sz w:val="26"/>
      <w:szCs w:val="20"/>
      <w:lang w:val="en-US" w:eastAsia="zh-CN" w:bidi="ar-SA"/>
    </w:rPr>
  </w:style>
  <w:style w:type="paragraph" w:styleId="1160">
    <w:name w:val="正文2"/>
    <w:basedOn w:val="741"/>
    <w:next w:val="1160"/>
    <w:link w:val="741"/>
    <w:pPr>
      <w:ind w:firstLine="200"/>
      <w:jc w:val="left"/>
      <w:spacing w:after="160" w:line="360" w:lineRule="auto"/>
      <w:widowControl/>
    </w:pPr>
    <w:rPr>
      <w:rFonts w:ascii="Verdana" w:hAnsi="Verdana" w:eastAsia="黑体" w:cs="Times New Roman"/>
      <w:szCs w:val="20"/>
      <w:lang w:val="en-US" w:eastAsia="en-US" w:bidi="ar-SA"/>
    </w:rPr>
  </w:style>
  <w:style w:type="paragraph" w:styleId="1161">
    <w:name w:val="xl99"/>
    <w:basedOn w:val="741"/>
    <w:next w:val="1161"/>
    <w:link w:val="741"/>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62">
    <w:name w:val="Char Char1 Char Char Char Char Char Char Char"/>
    <w:basedOn w:val="741"/>
    <w:next w:val="1162"/>
    <w:link w:val="741"/>
    <w:rPr>
      <w:rFonts w:ascii="Tahoma" w:hAnsi="Tahoma" w:eastAsia="等线" w:cs="Times New Roman"/>
      <w:sz w:val="24"/>
      <w:szCs w:val="20"/>
      <w:lang w:val="en-US" w:eastAsia="zh-CN" w:bidi="ar-SA"/>
    </w:rPr>
  </w:style>
  <w:style w:type="paragraph" w:styleId="1163">
    <w:name w:val="Normal1"/>
    <w:next w:val="1163"/>
    <w:link w:val="741"/>
    <w:pPr>
      <w:jc w:val="both"/>
      <w:widowControl w:val="off"/>
    </w:pPr>
    <w:rPr>
      <w:rFonts w:hint="eastAsia" w:cs="Times New Roman"/>
      <w:sz w:val="21"/>
      <w:lang w:val="en-US" w:eastAsia="zh-CN" w:bidi="ar-SA"/>
    </w:rPr>
  </w:style>
  <w:style w:type="paragraph" w:styleId="1164">
    <w:name w:val="_Style 79"/>
    <w:basedOn w:val="741"/>
    <w:next w:val="1164"/>
    <w:link w:val="741"/>
    <w:pPr>
      <w:spacing w:after="160" w:line="240" w:lineRule="exact"/>
    </w:pPr>
    <w:rPr>
      <w:rFonts w:ascii="Times New Roman" w:hAnsi="Times New Roman" w:eastAsia="宋体" w:cs="Times New Roman"/>
      <w:szCs w:val="24"/>
      <w:lang w:val="en-US" w:eastAsia="zh-CN" w:bidi="ar-SA"/>
    </w:rPr>
  </w:style>
  <w:style w:type="paragraph" w:styleId="1165">
    <w:name w:val="xl81"/>
    <w:basedOn w:val="741"/>
    <w:next w:val="1165"/>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66">
    <w:name w:val="xl74"/>
    <w:basedOn w:val="741"/>
    <w:next w:val="1166"/>
    <w:link w:val="741"/>
    <w:pPr>
      <w:jc w:val="left"/>
      <w:spacing w:before="100" w:beforeAutospacing="1" w:after="100" w:afterAutospacing="1"/>
      <w:widowControl/>
    </w:pPr>
    <w:rPr>
      <w:rFonts w:ascii="宋体" w:hAnsi="宋体" w:eastAsia="宋体" w:cs="宋体"/>
      <w:sz w:val="24"/>
      <w:szCs w:val="24"/>
      <w:lang w:val="en-US" w:eastAsia="zh-CN" w:bidi="ar-SA"/>
    </w:rPr>
  </w:style>
  <w:style w:type="paragraph" w:styleId="1167">
    <w:name w:val="段"/>
    <w:next w:val="741"/>
    <w:link w:val="741"/>
    <w:pPr>
      <w:ind w:firstLine="200"/>
      <w:jc w:val="both"/>
      <w:spacing w:line="360" w:lineRule="auto"/>
    </w:pPr>
    <w:rPr>
      <w:rFonts w:ascii="宋体" w:hAnsi="宋体" w:cs="宋体"/>
      <w:sz w:val="24"/>
      <w:szCs w:val="22"/>
      <w:lang w:val="en-US" w:eastAsia="zh-CN" w:bidi="ar-SA"/>
    </w:rPr>
  </w:style>
  <w:style w:type="paragraph" w:styleId="1168">
    <w:name w:val="font4"/>
    <w:basedOn w:val="741"/>
    <w:next w:val="1168"/>
    <w:link w:val="741"/>
    <w:pPr>
      <w:jc w:val="left"/>
      <w:spacing w:before="100" w:beforeAutospacing="1" w:after="100" w:afterAutospacing="1"/>
      <w:widowControl/>
    </w:pPr>
    <w:rPr>
      <w:rFonts w:ascii="宋体" w:hAnsi="宋体" w:eastAsia="宋体" w:cs="宋体"/>
      <w:color w:val="000000"/>
      <w:szCs w:val="21"/>
      <w:lang w:val="en-US" w:eastAsia="zh-CN" w:bidi="ar-SA"/>
    </w:rPr>
  </w:style>
  <w:style w:type="paragraph" w:styleId="1169">
    <w:name w:val="font5"/>
    <w:basedOn w:val="741"/>
    <w:next w:val="1169"/>
    <w:link w:val="741"/>
    <w:pPr>
      <w:jc w:val="left"/>
      <w:spacing w:before="100" w:beforeAutospacing="1" w:after="100" w:afterAutospacing="1"/>
      <w:widowControl/>
    </w:pPr>
    <w:rPr>
      <w:rFonts w:ascii="宋体" w:hAnsi="宋体" w:eastAsia="宋体" w:cs="宋体"/>
      <w:sz w:val="18"/>
      <w:szCs w:val="18"/>
      <w:lang w:val="en-US" w:eastAsia="zh-CN" w:bidi="ar-SA"/>
    </w:rPr>
  </w:style>
  <w:style w:type="paragraph" w:styleId="1170">
    <w:name w:val="xl102"/>
    <w:basedOn w:val="741"/>
    <w:next w:val="1170"/>
    <w:link w:val="741"/>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71">
    <w:name w:val="xl71"/>
    <w:basedOn w:val="741"/>
    <w:next w:val="1171"/>
    <w:link w:val="74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2">
    <w:name w:val="Normal_0_3"/>
    <w:next w:val="1172"/>
    <w:link w:val="741"/>
    <w:rPr>
      <w:rFonts w:eastAsia="Times New Roman" w:cs="Times New Roman"/>
      <w:sz w:val="24"/>
      <w:szCs w:val="24"/>
      <w:lang w:val="en-US" w:eastAsia="zh-CN" w:bidi="ar-SA"/>
    </w:rPr>
  </w:style>
  <w:style w:type="paragraph" w:styleId="1173">
    <w:name w:val="et7"/>
    <w:basedOn w:val="741"/>
    <w:next w:val="1173"/>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74">
    <w:name w:val="xl76"/>
    <w:basedOn w:val="741"/>
    <w:next w:val="1174"/>
    <w:link w:val="74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75">
    <w:name w:val="xl65"/>
    <w:basedOn w:val="741"/>
    <w:next w:val="1175"/>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6">
    <w:name w:val="xl70"/>
    <w:basedOn w:val="741"/>
    <w:next w:val="1176"/>
    <w:link w:val="74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7">
    <w:name w:val="xl97"/>
    <w:basedOn w:val="741"/>
    <w:next w:val="1177"/>
    <w:link w:val="741"/>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lang w:val="en-US" w:eastAsia="zh-CN" w:bidi="ar-SA"/>
    </w:rPr>
  </w:style>
  <w:style w:type="paragraph" w:styleId="1178">
    <w:name w:val="题目 3"/>
    <w:next w:val="741"/>
    <w:link w:val="741"/>
    <w:pPr>
      <w:keepNext/>
      <w:outlineLvl w:val="2"/>
    </w:pPr>
    <w:rPr>
      <w:rFonts w:cs="Times New Roman"/>
      <w:b/>
      <w:color w:val="000000"/>
      <w:sz w:val="24"/>
      <w:lang w:val="en-US" w:eastAsia="zh-CN" w:bidi="ar-SA"/>
    </w:rPr>
  </w:style>
  <w:style w:type="paragraph" w:styleId="1179">
    <w:name w:val="xl78"/>
    <w:basedOn w:val="741"/>
    <w:next w:val="1179"/>
    <w:link w:val="74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80">
    <w:name w:val="a6"/>
    <w:basedOn w:val="741"/>
    <w:next w:val="1180"/>
    <w:link w:val="741"/>
    <w:pPr>
      <w:jc w:val="left"/>
      <w:spacing w:before="100" w:beforeAutospacing="1" w:after="100" w:afterAutospacing="1"/>
      <w:widowControl/>
    </w:pPr>
    <w:rPr>
      <w:rFonts w:ascii="宋体" w:hAnsi="宋体" w:eastAsia="宋体" w:cs="宋体"/>
      <w:sz w:val="24"/>
      <w:szCs w:val="24"/>
      <w:lang w:val="en-US" w:eastAsia="zh-CN" w:bidi="ar-SA"/>
    </w:rPr>
  </w:style>
  <w:style w:type="paragraph" w:styleId="1181">
    <w:name w:val="符号列表"/>
    <w:basedOn w:val="741"/>
    <w:next w:val="1181"/>
    <w:link w:val="741"/>
    <w:pPr>
      <w:ind w:left="420" w:hanging="420"/>
      <w:jc w:val="left"/>
      <w:spacing w:before="120"/>
      <w:widowControl/>
      <w:tabs>
        <w:tab w:val="left" w:pos="420" w:leader="none"/>
      </w:tabs>
    </w:pPr>
    <w:rPr>
      <w:rFonts w:ascii="宋体" w:hAnsi="宋体" w:eastAsia="等线" w:cs="Times New Roman"/>
      <w:color w:val="000000"/>
      <w:sz w:val="24"/>
      <w:szCs w:val="24"/>
      <w:lang w:val="en-US" w:eastAsia="zh-CN" w:bidi="ar-SA"/>
    </w:rPr>
  </w:style>
  <w:style w:type="paragraph" w:styleId="1182">
    <w:name w:val="普通文字"/>
    <w:basedOn w:val="741"/>
    <w:next w:val="1182"/>
    <w:link w:val="741"/>
    <w:pPr>
      <w:contextualSpacing/>
      <w:ind w:firstLine="419"/>
      <w:jc w:val="left"/>
      <w:spacing w:line="351" w:lineRule="atLeast"/>
      <w:widowControl/>
    </w:pPr>
    <w:rPr>
      <w:rFonts w:ascii="宋体" w:hAnsi="宋体" w:eastAsia="宋体" w:cs="Times New Roman"/>
      <w:color w:val="000000"/>
      <w:sz w:val="24"/>
      <w:szCs w:val="20"/>
      <w:lang w:val="en-US" w:eastAsia="zh-CN" w:bidi="ar-SA"/>
    </w:rPr>
  </w:style>
  <w:style w:type="paragraph" w:styleId="1183">
    <w:name w:val="font3"/>
    <w:basedOn w:val="741"/>
    <w:next w:val="1183"/>
    <w:link w:val="741"/>
    <w:pPr>
      <w:jc w:val="left"/>
      <w:spacing w:before="100" w:beforeAutospacing="1" w:after="100" w:afterAutospacing="1"/>
      <w:widowControl/>
    </w:pPr>
    <w:rPr>
      <w:rFonts w:ascii="Times New Roman" w:hAnsi="Times New Roman" w:eastAsia="宋体" w:cs="Calibri"/>
      <w:color w:val="000000"/>
      <w:szCs w:val="21"/>
      <w:lang w:val="en-US" w:eastAsia="zh-CN" w:bidi="ar-SA"/>
    </w:rPr>
  </w:style>
  <w:style w:type="paragraph" w:styleId="1184">
    <w:name w:val="msonormal"/>
    <w:basedOn w:val="741"/>
    <w:next w:val="1184"/>
    <w:link w:val="741"/>
    <w:pPr>
      <w:jc w:val="left"/>
      <w:spacing w:before="100" w:beforeAutospacing="1" w:after="100" w:afterAutospacing="1"/>
      <w:widowControl/>
    </w:pPr>
    <w:rPr>
      <w:rFonts w:ascii="宋体" w:hAnsi="宋体" w:eastAsia="宋体" w:cs="宋体"/>
      <w:sz w:val="24"/>
      <w:szCs w:val="24"/>
      <w:lang w:val="en-US" w:eastAsia="zh-CN" w:bidi="ar-SA"/>
    </w:rPr>
  </w:style>
  <w:style w:type="paragraph" w:styleId="1185">
    <w:name w:val="_Style 12"/>
    <w:basedOn w:val="989"/>
    <w:next w:val="1185"/>
    <w:link w:val="741"/>
    <w:pPr>
      <w:spacing w:line="360" w:lineRule="auto"/>
    </w:pPr>
    <w:rPr>
      <w:rFonts w:ascii="Times New Roman" w:hAnsi="Times New Roman" w:eastAsia="宋体" w:cs="Times New Roman"/>
      <w:lang w:val="en-US" w:eastAsia="zh-CN" w:bidi="ar-SA"/>
    </w:rPr>
  </w:style>
  <w:style w:type="paragraph" w:styleId="1186">
    <w:name w:val="正文文字缩进 2"/>
    <w:basedOn w:val="741"/>
    <w:next w:val="1186"/>
    <w:link w:val="741"/>
    <w:pPr>
      <w:contextualSpacing/>
      <w:ind w:firstLine="481"/>
      <w:jc w:val="left"/>
      <w:spacing w:line="351" w:lineRule="atLeast"/>
      <w:widowControl/>
    </w:pPr>
    <w:rPr>
      <w:rFonts w:ascii="Times New Roman" w:hAnsi="宋体" w:eastAsia="宋体" w:cs="Times New Roman"/>
      <w:color w:val="000000"/>
      <w:sz w:val="24"/>
      <w:szCs w:val="20"/>
      <w:lang w:val="en-US" w:eastAsia="zh-CN" w:bidi="ar-SA"/>
    </w:rPr>
  </w:style>
  <w:style w:type="paragraph" w:styleId="1187">
    <w:name w:val="xl100"/>
    <w:basedOn w:val="741"/>
    <w:next w:val="1187"/>
    <w:link w:val="741"/>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88">
    <w:name w:val="样式 样式 标题 3 + (符号) 宋体 四号 加粗 黑色 段前: 0 磅 段后: 0 磅 行距: 固定值 22 磅 + 段前:..."/>
    <w:basedOn w:val="741"/>
    <w:next w:val="1188"/>
    <w:link w:val="741"/>
    <w:pPr>
      <w:contextualSpacing/>
      <w:ind w:firstLine="200"/>
      <w:jc w:val="left"/>
      <w:keepLines/>
      <w:keepNext/>
      <w:spacing w:before="156" w:after="156" w:line="580" w:lineRule="exact"/>
      <w:outlineLvl w:val="2"/>
    </w:pPr>
    <w:rPr>
      <w:rFonts w:ascii="宋体" w:hAnsi="宋体" w:eastAsia="宋体" w:cs="Times New Roman"/>
      <w:b/>
      <w:bCs/>
      <w:color w:val="000000"/>
      <w:sz w:val="28"/>
      <w:szCs w:val="20"/>
      <w:lang w:val="en-US" w:eastAsia="zh-CN" w:bidi="ar-SA"/>
    </w:rPr>
  </w:style>
  <w:style w:type="paragraph" w:styleId="1189">
    <w:name w:val="表格文字"/>
    <w:basedOn w:val="741"/>
    <w:next w:val="1189"/>
    <w:link w:val="741"/>
    <w:pPr>
      <w:jc w:val="left"/>
      <w:spacing w:line="288" w:lineRule="auto"/>
    </w:pPr>
    <w:rPr>
      <w:rFonts w:ascii="宋体" w:hAnsi="Times New Roman" w:eastAsia="宋体" w:cs="Times New Roman"/>
      <w:sz w:val="34"/>
      <w:szCs w:val="20"/>
      <w:lang w:val="en-US" w:eastAsia="zh-CN" w:bidi="ar-SA"/>
    </w:rPr>
  </w:style>
  <w:style w:type="paragraph" w:styleId="1190">
    <w:name w:val="无间隔1"/>
    <w:next w:val="1190"/>
    <w:link w:val="741"/>
    <w:pPr>
      <w:jc w:val="both"/>
      <w:spacing w:line="360" w:lineRule="auto"/>
      <w:widowControl w:val="off"/>
    </w:pPr>
    <w:rPr>
      <w:rFonts w:cs="Times New Roman"/>
      <w:sz w:val="24"/>
      <w:szCs w:val="22"/>
      <w:lang w:val="en-US" w:eastAsia="zh-CN" w:bidi="ar-SA"/>
    </w:rPr>
  </w:style>
  <w:style w:type="paragraph" w:styleId="1191">
    <w:name w:val="Char1 Char Char Char"/>
    <w:basedOn w:val="741"/>
    <w:next w:val="1191"/>
    <w:link w:val="741"/>
    <w:pPr>
      <w:contextualSpacing/>
      <w:ind w:firstLine="200"/>
      <w:jc w:val="left"/>
      <w:spacing w:line="360" w:lineRule="auto"/>
    </w:pPr>
    <w:rPr>
      <w:rFonts w:ascii="宋体" w:hAnsi="宋体" w:eastAsia="宋体" w:cs="Times New Roman"/>
      <w:sz w:val="24"/>
      <w:szCs w:val="20"/>
      <w:lang w:val="en-US" w:eastAsia="zh-CN" w:bidi="ar-SA"/>
    </w:rPr>
  </w:style>
  <w:style w:type="paragraph" w:styleId="1192">
    <w:name w:val="_Style 3"/>
    <w:basedOn w:val="741"/>
    <w:next w:val="1192"/>
    <w:link w:val="741"/>
    <w:pPr>
      <w:numPr>
        <w:ilvl w:val="0"/>
        <w:numId w:val="2"/>
      </w:numPr>
      <w:tabs>
        <w:tab w:val="left" w:pos="540" w:leader="none"/>
        <w:tab w:val="left" w:pos="795" w:leader="none"/>
      </w:tabs>
    </w:pPr>
    <w:rPr>
      <w:rFonts w:ascii="Times New Roman" w:hAnsi="Times New Roman" w:eastAsia="宋体" w:cs="Times New Roman"/>
      <w:sz w:val="24"/>
      <w:szCs w:val="24"/>
      <w:lang w:val="en-US" w:eastAsia="zh-CN" w:bidi="ar-SA"/>
    </w:rPr>
  </w:style>
  <w:style w:type="paragraph" w:styleId="1193">
    <w:name w:val="正文段"/>
    <w:basedOn w:val="741"/>
    <w:next w:val="1193"/>
    <w:link w:val="741"/>
    <w:pPr>
      <w:contextualSpacing/>
      <w:ind w:firstLine="200"/>
      <w:jc w:val="left"/>
      <w:spacing w:after="50" w:line="360" w:lineRule="auto"/>
      <w:widowControl/>
    </w:pPr>
    <w:rPr>
      <w:rFonts w:ascii="宋体" w:hAnsi="宋体" w:eastAsia="宋体" w:cs="Times New Roman"/>
      <w:sz w:val="24"/>
      <w:szCs w:val="20"/>
      <w:lang w:val="en-US" w:eastAsia="zh-CN" w:bidi="ar-SA"/>
    </w:rPr>
  </w:style>
  <w:style w:type="paragraph" w:styleId="1194">
    <w:name w:val="纯文本1"/>
    <w:basedOn w:val="741"/>
    <w:next w:val="1194"/>
    <w:link w:val="741"/>
    <w:rPr>
      <w:rFonts w:ascii="宋体" w:hAnsi="Courier New" w:eastAsia="宋体" w:cs="Times New Roman"/>
      <w:sz w:val="28"/>
      <w:szCs w:val="20"/>
      <w:lang w:val="en-US" w:eastAsia="zh-CN" w:bidi="ar-SA"/>
    </w:rPr>
  </w:style>
  <w:style w:type="paragraph" w:styleId="1195">
    <w:name w:val="xl67"/>
    <w:basedOn w:val="741"/>
    <w:next w:val="1195"/>
    <w:link w:val="74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96">
    <w:name w:val="xl66"/>
    <w:basedOn w:val="741"/>
    <w:next w:val="1196"/>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97">
    <w:name w:val="Char Char Char"/>
    <w:basedOn w:val="741"/>
    <w:next w:val="1197"/>
    <w:link w:val="741"/>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198">
    <w:name w:val="font0"/>
    <w:basedOn w:val="741"/>
    <w:next w:val="1198"/>
    <w:link w:val="741"/>
    <w:pPr>
      <w:jc w:val="left"/>
      <w:spacing w:before="100" w:beforeAutospacing="1" w:after="100" w:afterAutospacing="1"/>
      <w:widowControl/>
    </w:pPr>
    <w:rPr>
      <w:rFonts w:ascii="微软雅黑" w:hAnsi="微软雅黑" w:eastAsia="微软雅黑" w:cs="宋体"/>
      <w:color w:val="000000"/>
      <w:sz w:val="18"/>
      <w:szCs w:val="18"/>
      <w:lang w:val="en-US" w:eastAsia="zh-CN" w:bidi="ar-SA"/>
    </w:rPr>
  </w:style>
  <w:style w:type="paragraph" w:styleId="1199">
    <w:name w:val="xl87"/>
    <w:basedOn w:val="741"/>
    <w:next w:val="1199"/>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00">
    <w:name w:val="Char1 Char Char Char Char Char Char"/>
    <w:basedOn w:val="741"/>
    <w:next w:val="1200"/>
    <w:link w:val="741"/>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01">
    <w:name w:val="xl86"/>
    <w:basedOn w:val="741"/>
    <w:next w:val="1201"/>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2">
    <w:name w:val="xl82"/>
    <w:basedOn w:val="741"/>
    <w:next w:val="1202"/>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203">
    <w:name w:val="Normal_0_4"/>
    <w:next w:val="1203"/>
    <w:link w:val="741"/>
    <w:rPr>
      <w:rFonts w:eastAsia="Times New Roman" w:cs="Times New Roman"/>
      <w:sz w:val="24"/>
      <w:szCs w:val="24"/>
      <w:lang w:val="en-US" w:eastAsia="zh-CN" w:bidi="ar-SA"/>
    </w:rPr>
  </w:style>
  <w:style w:type="paragraph" w:styleId="1204">
    <w:name w:val="et6"/>
    <w:basedOn w:val="741"/>
    <w:next w:val="1204"/>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05">
    <w:name w:val="xl104"/>
    <w:basedOn w:val="741"/>
    <w:next w:val="1205"/>
    <w:link w:val="741"/>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06">
    <w:name w:val="Char Char Char Char Char Char"/>
    <w:basedOn w:val="741"/>
    <w:next w:val="1206"/>
    <w:link w:val="741"/>
    <w:pPr>
      <w:contextualSpacing/>
      <w:ind w:firstLine="200"/>
      <w:jc w:val="left"/>
      <w:spacing w:line="360" w:lineRule="auto"/>
    </w:pPr>
    <w:rPr>
      <w:rFonts w:ascii="Tahoma" w:hAnsi="Tahoma" w:eastAsia="宋体" w:cs="Times New Roman"/>
      <w:sz w:val="24"/>
      <w:szCs w:val="20"/>
      <w:lang w:val="en-US" w:eastAsia="zh-CN" w:bidi="ar-SA"/>
    </w:rPr>
  </w:style>
  <w:style w:type="paragraph" w:styleId="1207">
    <w:name w:val="Normal_21"/>
    <w:next w:val="1207"/>
    <w:link w:val="741"/>
    <w:rPr>
      <w:rFonts w:eastAsia="Times New Roman" w:cs="Times New Roman"/>
      <w:sz w:val="24"/>
      <w:szCs w:val="24"/>
      <w:lang w:val="en-US" w:eastAsia="zh-CN" w:bidi="ar-SA"/>
    </w:rPr>
  </w:style>
  <w:style w:type="paragraph" w:styleId="1208">
    <w:name w:val="Char1 Char Char Char1"/>
    <w:basedOn w:val="741"/>
    <w:next w:val="1208"/>
    <w:link w:val="741"/>
    <w:rPr>
      <w:rFonts w:ascii="Times New Roman" w:hAnsi="Times New Roman" w:eastAsia="宋体" w:cs="Times New Roman"/>
      <w:szCs w:val="24"/>
      <w:lang w:val="en-US" w:eastAsia="zh-CN" w:bidi="ar-SA"/>
    </w:rPr>
  </w:style>
  <w:style w:type="paragraph" w:styleId="1209">
    <w:name w:val="xl72"/>
    <w:basedOn w:val="741"/>
    <w:next w:val="1209"/>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10">
    <w:name w:val="纯文本2"/>
    <w:basedOn w:val="741"/>
    <w:next w:val="1210"/>
    <w:link w:val="741"/>
    <w:pPr>
      <w:jc w:val="left"/>
      <w:widowControl/>
    </w:pPr>
    <w:rPr>
      <w:rFonts w:ascii="宋体" w:hAnsi="Courier New" w:eastAsia="宋体" w:cs="Times New Roman"/>
      <w:sz w:val="26"/>
      <w:szCs w:val="20"/>
      <w:lang w:val="en-US" w:eastAsia="zh-CN" w:bidi="ar-SA"/>
    </w:rPr>
  </w:style>
  <w:style w:type="paragraph" w:styleId="1211">
    <w:name w:val="xl69"/>
    <w:basedOn w:val="741"/>
    <w:next w:val="1211"/>
    <w:link w:val="7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12">
    <w:name w:val="et8"/>
    <w:basedOn w:val="741"/>
    <w:next w:val="1212"/>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13">
    <w:name w:val="xl90"/>
    <w:basedOn w:val="741"/>
    <w:next w:val="1213"/>
    <w:link w:val="741"/>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214">
    <w:name w:val="_Style 26"/>
    <w:basedOn w:val="989"/>
    <w:next w:val="1214"/>
    <w:link w:val="741"/>
    <w:pPr>
      <w:spacing w:line="360" w:lineRule="auto"/>
    </w:pPr>
    <w:rPr>
      <w:rFonts w:ascii="Times New Roman" w:hAnsi="Times New Roman" w:eastAsia="宋体" w:cs="Times New Roman"/>
      <w:lang w:val="en-US" w:eastAsia="zh-CN" w:bidi="ar-SA"/>
    </w:rPr>
  </w:style>
  <w:style w:type="paragraph" w:styleId="1215">
    <w:name w:val="xl77"/>
    <w:basedOn w:val="741"/>
    <w:next w:val="1215"/>
    <w:link w:val="7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16">
    <w:name w:val="xl101"/>
    <w:basedOn w:val="741"/>
    <w:next w:val="1216"/>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17">
    <w:name w:val="Char"/>
    <w:basedOn w:val="989"/>
    <w:next w:val="1217"/>
    <w:link w:val="741"/>
    <w:pPr>
      <w:jc w:val="both"/>
      <w:spacing w:line="360" w:lineRule="auto"/>
      <w:widowControl w:val="off"/>
    </w:pPr>
    <w:rPr>
      <w:rFonts w:ascii="Times New Roman" w:hAnsi="Times New Roman" w:eastAsia="宋体" w:cs="Times New Roman"/>
      <w:sz w:val="21"/>
      <w:lang w:val="en-US" w:eastAsia="zh-CN" w:bidi="ar-SA"/>
    </w:rPr>
  </w:style>
  <w:style w:type="paragraph" w:styleId="1218">
    <w:name w:val="正文文字缩进 3"/>
    <w:basedOn w:val="741"/>
    <w:next w:val="1218"/>
    <w:link w:val="741"/>
    <w:pPr>
      <w:contextualSpacing/>
      <w:ind w:left="719" w:firstLine="481"/>
      <w:jc w:val="left"/>
      <w:spacing w:before="119" w:line="272" w:lineRule="atLeast"/>
      <w:widowControl/>
    </w:pPr>
    <w:rPr>
      <w:rFonts w:ascii="宋体" w:hAnsi="宋体" w:eastAsia="宋体" w:cs="Times New Roman"/>
      <w:color w:val="000000"/>
      <w:sz w:val="24"/>
      <w:szCs w:val="20"/>
      <w:lang w:val="en-US" w:eastAsia="zh-CN" w:bidi="ar-SA"/>
    </w:rPr>
  </w:style>
  <w:style w:type="paragraph" w:styleId="1219">
    <w:name w:val="纯文本5"/>
    <w:basedOn w:val="741"/>
    <w:next w:val="1219"/>
    <w:link w:val="741"/>
    <w:rPr>
      <w:rFonts w:ascii="宋体" w:hAnsi="Courier New" w:eastAsia="宋体" w:cs="Times New Roman"/>
      <w:sz w:val="26"/>
      <w:szCs w:val="20"/>
      <w:lang w:val="zh-CN" w:eastAsia="zh-CN" w:bidi="ar-SA"/>
    </w:rPr>
  </w:style>
  <w:style w:type="paragraph" w:styleId="1220">
    <w:name w:val="xl98"/>
    <w:basedOn w:val="741"/>
    <w:next w:val="1220"/>
    <w:link w:val="74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21">
    <w:name w:val="Char11"/>
    <w:basedOn w:val="741"/>
    <w:next w:val="1221"/>
    <w:link w:val="741"/>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22">
    <w:name w:val="xl95"/>
    <w:basedOn w:val="741"/>
    <w:next w:val="1222"/>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23">
    <w:name w:val="内文正文"/>
    <w:basedOn w:val="1001"/>
    <w:next w:val="1223"/>
    <w:link w:val="741"/>
    <w:pPr>
      <w:contextualSpacing/>
      <w:ind w:firstLine="200"/>
      <w:spacing w:line="400" w:lineRule="exact"/>
      <w:widowControl w:val="off"/>
    </w:pPr>
    <w:rPr>
      <w:rFonts w:ascii="Arial" w:hAnsi="Arial" w:eastAsia="宋体" w:cs="Courier New"/>
      <w:color w:val="000000"/>
      <w:sz w:val="21"/>
      <w:szCs w:val="21"/>
      <w:lang w:val="en-US" w:eastAsia="zh-CN" w:bidi="ar-SA"/>
    </w:rPr>
  </w:style>
  <w:style w:type="paragraph" w:styleId="1224">
    <w:name w:val="UserStyle_0"/>
    <w:next w:val="1224"/>
    <w:link w:val="741"/>
    <w:pPr>
      <w:jc w:val="both"/>
      <w:spacing w:after="160" w:line="259" w:lineRule="auto"/>
    </w:pPr>
    <w:rPr>
      <w:rFonts w:ascii="Arial" w:hAnsi="Arial" w:cs="Times New Roman"/>
      <w:sz w:val="21"/>
      <w:szCs w:val="21"/>
      <w:lang w:val="zh-CN" w:eastAsia="zh-CN" w:bidi="ar-SA"/>
    </w:rPr>
  </w:style>
  <w:style w:type="paragraph" w:styleId="1225">
    <w:name w:val="xl79"/>
    <w:basedOn w:val="741"/>
    <w:next w:val="1225"/>
    <w:link w:val="74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26">
    <w:name w:val="Char1"/>
    <w:basedOn w:val="741"/>
    <w:next w:val="1226"/>
    <w:link w:val="741"/>
    <w:rPr>
      <w:rFonts w:ascii="Tahoma" w:hAnsi="Tahoma" w:eastAsia="宋体" w:cs="Times New Roman"/>
      <w:sz w:val="24"/>
      <w:szCs w:val="20"/>
      <w:lang w:val="en-US" w:eastAsia="zh-CN" w:bidi="ar-SA"/>
    </w:rPr>
  </w:style>
  <w:style w:type="paragraph" w:styleId="1227">
    <w:name w:val="_Style 107"/>
    <w:next w:val="741"/>
    <w:link w:val="741"/>
    <w:rPr>
      <w:rFonts w:cs="Times New Roman"/>
      <w:sz w:val="24"/>
      <w:szCs w:val="24"/>
      <w:lang w:val="en-US" w:eastAsia="zh-CN" w:bidi="ar-SA"/>
    </w:rPr>
  </w:style>
  <w:style w:type="paragraph" w:styleId="1228">
    <w:name w:val="正文格式（宋体、12号、间距1.5）"/>
    <w:next w:val="1228"/>
    <w:link w:val="741"/>
    <w:pPr>
      <w:ind w:firstLine="496"/>
      <w:spacing w:line="360" w:lineRule="auto"/>
      <w:widowControl w:val="off"/>
    </w:pPr>
    <w:rPr>
      <w:rFonts w:ascii="宋体" w:hAnsi="宋体" w:cs="Times New Roman"/>
      <w:color w:val="000000"/>
      <w:sz w:val="24"/>
      <w:lang w:val="en-US" w:eastAsia="zh-CN" w:bidi="ar-SA"/>
    </w:rPr>
  </w:style>
  <w:style w:type="paragraph" w:styleId="1229">
    <w:name w:val="Char Char Char Char"/>
    <w:basedOn w:val="989"/>
    <w:next w:val="1229"/>
    <w:link w:val="741"/>
    <w:pPr>
      <w:jc w:val="both"/>
      <w:spacing w:line="360" w:lineRule="auto"/>
      <w:widowControl w:val="off"/>
    </w:pPr>
    <w:rPr>
      <w:rFonts w:ascii="Times New Roman" w:hAnsi="Times New Roman" w:eastAsia="宋体" w:cs="Times New Roman"/>
      <w:szCs w:val="20"/>
      <w:lang w:val="en-US" w:eastAsia="zh-CN" w:bidi="ar-SA"/>
    </w:rPr>
  </w:style>
  <w:style w:type="paragraph" w:styleId="1230">
    <w:name w:val="xl85"/>
    <w:basedOn w:val="741"/>
    <w:next w:val="1230"/>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31">
    <w:name w:val="Char2"/>
    <w:basedOn w:val="741"/>
    <w:next w:val="1231"/>
    <w:link w:val="741"/>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32">
    <w:name w:val="font2"/>
    <w:basedOn w:val="741"/>
    <w:next w:val="1232"/>
    <w:link w:val="741"/>
    <w:pPr>
      <w:jc w:val="left"/>
      <w:spacing w:before="100" w:beforeAutospacing="1" w:after="100" w:afterAutospacing="1"/>
      <w:widowControl/>
    </w:pPr>
    <w:rPr>
      <w:rFonts w:ascii="微软雅黑" w:hAnsi="微软雅黑" w:eastAsia="微软雅黑" w:cs="宋体"/>
      <w:b/>
      <w:bCs/>
      <w:color w:val="000000"/>
      <w:sz w:val="18"/>
      <w:szCs w:val="18"/>
      <w:lang w:val="en-US" w:eastAsia="zh-CN" w:bidi="ar-SA"/>
    </w:rPr>
  </w:style>
  <w:style w:type="paragraph" w:styleId="1233">
    <w:name w:val="Char Char Char1 Char Char Char Char"/>
    <w:basedOn w:val="741"/>
    <w:next w:val="1233"/>
    <w:link w:val="741"/>
    <w:pPr>
      <w:jc w:val="left"/>
      <w:spacing w:after="160" w:line="240" w:lineRule="exact"/>
      <w:widowControl/>
    </w:pPr>
    <w:rPr>
      <w:rFonts w:ascii="Times New Roman" w:hAnsi="Times New Roman" w:eastAsia="宋体" w:cs="Times New Roman"/>
      <w:sz w:val="24"/>
      <w:szCs w:val="24"/>
      <w:lang w:val="en-US" w:eastAsia="zh-CN" w:bidi="ar-SA"/>
    </w:rPr>
  </w:style>
  <w:style w:type="paragraph" w:styleId="1234">
    <w:name w:val="_Style 49"/>
    <w:basedOn w:val="989"/>
    <w:next w:val="1234"/>
    <w:link w:val="741"/>
    <w:pPr>
      <w:spacing w:line="360" w:lineRule="auto"/>
    </w:pPr>
    <w:rPr>
      <w:rFonts w:ascii="Times New Roman" w:hAnsi="Times New Roman" w:eastAsia="宋体" w:cs="Times New Roman"/>
      <w:lang w:val="en-US" w:eastAsia="zh-CN" w:bidi="ar-SA"/>
    </w:rPr>
  </w:style>
  <w:style w:type="paragraph" w:styleId="1235">
    <w:name w:val="Heading21"/>
    <w:next w:val="741"/>
    <w:link w:val="741"/>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236">
    <w:name w:val="H-TextFormat"/>
    <w:next w:val="1236"/>
    <w:link w:val="741"/>
    <w:rPr>
      <w:rFonts w:ascii="Arial" w:hAnsi="Arial" w:cs="Times New Roman"/>
      <w:sz w:val="22"/>
      <w:lang w:val="en-GB" w:eastAsia="en-US" w:bidi="ar-SA"/>
    </w:rPr>
  </w:style>
  <w:style w:type="paragraph" w:styleId="1237">
    <w:name w:val="p0"/>
    <w:basedOn w:val="741"/>
    <w:next w:val="1237"/>
    <w:link w:val="741"/>
    <w:pPr>
      <w:jc w:val="left"/>
      <w:widowControl/>
    </w:pPr>
    <w:rPr>
      <w:rFonts w:ascii="Times New Roman" w:hAnsi="Times New Roman" w:eastAsia="宋体" w:cs="Times New Roman"/>
      <w:sz w:val="24"/>
      <w:szCs w:val="24"/>
      <w:lang w:val="en-US" w:eastAsia="zh-CN" w:bidi="ar-SA"/>
    </w:rPr>
  </w:style>
  <w:style w:type="paragraph" w:styleId="1238">
    <w:name w:val="xl92"/>
    <w:basedOn w:val="741"/>
    <w:next w:val="1238"/>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39">
    <w:name w:val="Table Text"/>
    <w:basedOn w:val="741"/>
    <w:next w:val="1239"/>
    <w:link w:val="741"/>
    <w:rPr>
      <w:rFonts w:ascii="宋体" w:hAnsi="宋体" w:eastAsia="宋体" w:cs="宋体"/>
      <w:sz w:val="18"/>
      <w:szCs w:val="18"/>
      <w:lang w:val="en-US" w:eastAsia="en-US" w:bidi="ar-SA"/>
    </w:rPr>
  </w:style>
  <w:style w:type="paragraph" w:styleId="1240">
    <w:name w:val="et5"/>
    <w:basedOn w:val="741"/>
    <w:next w:val="1240"/>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41">
    <w:name w:val="xl103"/>
    <w:basedOn w:val="741"/>
    <w:next w:val="1241"/>
    <w:link w:val="741"/>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lang w:val="en-US" w:eastAsia="zh-CN" w:bidi="ar-SA"/>
    </w:rPr>
  </w:style>
  <w:style w:type="paragraph" w:styleId="1242">
    <w:name w:val="样式4"/>
    <w:basedOn w:val="1009"/>
    <w:next w:val="1242"/>
    <w:link w:val="741"/>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eastAsia="宋体" w:cs="Times New Roman"/>
      <w:sz w:val="21"/>
      <w:lang w:val="en-US" w:eastAsia="zh-CN" w:bidi="ar-SA"/>
    </w:rPr>
  </w:style>
  <w:style w:type="paragraph" w:styleId="1243">
    <w:name w:val="xl84"/>
    <w:basedOn w:val="741"/>
    <w:next w:val="1243"/>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44">
    <w:name w:val="p18"/>
    <w:basedOn w:val="741"/>
    <w:next w:val="1244"/>
    <w:link w:val="741"/>
    <w:pPr>
      <w:ind w:firstLine="420"/>
      <w:jc w:val="left"/>
      <w:widowControl/>
    </w:pPr>
    <w:rPr>
      <w:rFonts w:ascii="Times New Roman" w:hAnsi="Times New Roman" w:eastAsia="宋体" w:cs="Times New Roman"/>
      <w:sz w:val="24"/>
      <w:szCs w:val="24"/>
      <w:lang w:val="en-US" w:eastAsia="zh-CN" w:bidi="ar-SA"/>
    </w:rPr>
  </w:style>
  <w:style w:type="paragraph" w:styleId="1245">
    <w:name w:val="UserStyle_1"/>
    <w:next w:val="1246"/>
    <w:link w:val="741"/>
    <w:pPr>
      <w:ind w:firstLine="420"/>
      <w:jc w:val="both"/>
    </w:pPr>
    <w:rPr>
      <w:rFonts w:cs="Times New Roman"/>
      <w:sz w:val="21"/>
      <w:szCs w:val="22"/>
      <w:lang w:val="en-US" w:eastAsia="zh-CN" w:bidi="ar-SA"/>
    </w:rPr>
  </w:style>
  <w:style w:type="paragraph" w:styleId="1246">
    <w:name w:val="179"/>
    <w:next w:val="1246"/>
    <w:link w:val="741"/>
    <w:pPr>
      <w:ind w:firstLine="420"/>
      <w:jc w:val="both"/>
      <w:spacing w:after="160" w:line="259" w:lineRule="auto"/>
    </w:pPr>
    <w:rPr>
      <w:rFonts w:cs="Times New Roman"/>
      <w:sz w:val="21"/>
      <w:szCs w:val="24"/>
      <w:lang w:val="en-US" w:eastAsia="zh-CN" w:bidi="ar-SA"/>
    </w:rPr>
  </w:style>
  <w:style w:type="paragraph" w:styleId="1247">
    <w:name w:val="默认段落字体 Para Char Char Char Char Char Char Char Char Char Char Char Char Char"/>
    <w:basedOn w:val="741"/>
    <w:next w:val="1247"/>
    <w:link w:val="741"/>
    <w:rPr>
      <w:rFonts w:ascii="等线" w:hAnsi="等线" w:eastAsia="等线" w:cs="Times New Roman"/>
      <w:szCs w:val="24"/>
      <w:lang w:val="en-US" w:eastAsia="zh-CN" w:bidi="ar-SA"/>
    </w:rPr>
  </w:style>
  <w:style w:type="paragraph" w:styleId="1248">
    <w:name w:val="et3"/>
    <w:basedOn w:val="741"/>
    <w:next w:val="1248"/>
    <w:link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49">
    <w:name w:val="Char Char Char1"/>
    <w:basedOn w:val="741"/>
    <w:next w:val="1249"/>
    <w:link w:val="741"/>
    <w:pPr>
      <w:ind w:left="795" w:hanging="360"/>
      <w:tabs>
        <w:tab w:val="left" w:pos="795" w:leader="none"/>
      </w:tabs>
    </w:pPr>
    <w:rPr>
      <w:rFonts w:ascii="Times New Roman" w:hAnsi="Times New Roman" w:eastAsia="宋体" w:cs="Times New Roman"/>
      <w:sz w:val="24"/>
      <w:szCs w:val="24"/>
      <w:lang w:val="en-US" w:eastAsia="zh-CN" w:bidi="ar-SA"/>
    </w:rPr>
  </w:style>
  <w:style w:type="paragraph" w:styleId="1250">
    <w:name w:val="xl63"/>
    <w:basedOn w:val="741"/>
    <w:next w:val="1250"/>
    <w:link w:val="741"/>
    <w:pPr>
      <w:jc w:val="left"/>
      <w:spacing w:before="100" w:beforeAutospacing="1" w:after="100" w:afterAutospacing="1"/>
      <w:widowControl/>
    </w:pPr>
    <w:rPr>
      <w:rFonts w:ascii="宋体" w:hAnsi="宋体" w:eastAsia="宋体" w:cs="宋体"/>
      <w:sz w:val="24"/>
      <w:szCs w:val="24"/>
      <w:lang w:val="en-US" w:eastAsia="zh-CN" w:bidi="ar-SA"/>
    </w:rPr>
  </w:style>
  <w:style w:type="paragraph" w:styleId="1251">
    <w:name w:val="font1"/>
    <w:basedOn w:val="741"/>
    <w:next w:val="1251"/>
    <w:link w:val="741"/>
    <w:pPr>
      <w:jc w:val="left"/>
      <w:spacing w:before="100" w:beforeAutospacing="1" w:after="100" w:afterAutospacing="1"/>
      <w:widowControl/>
    </w:pPr>
    <w:rPr>
      <w:rFonts w:ascii="宋体" w:hAnsi="宋体" w:eastAsia="宋体" w:cs="宋体"/>
      <w:color w:val="000000"/>
      <w:sz w:val="22"/>
      <w:lang w:val="en-US" w:eastAsia="zh-CN" w:bidi="ar-SA"/>
    </w:rPr>
  </w:style>
  <w:style w:type="paragraph" w:styleId="1252">
    <w:name w:val="xl83"/>
    <w:basedOn w:val="741"/>
    <w:next w:val="1252"/>
    <w:link w:val="741"/>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53">
    <w:name w:val="文字"/>
    <w:basedOn w:val="741"/>
    <w:next w:val="1253"/>
    <w:link w:val="741"/>
    <w:pPr>
      <w:ind w:right="-210" w:firstLine="556"/>
      <w:spacing w:line="312" w:lineRule="auto"/>
      <w:tabs>
        <w:tab w:val="left" w:pos="8520" w:leader="none"/>
      </w:tabs>
    </w:pPr>
    <w:rPr>
      <w:rFonts w:ascii="宋体" w:hAnsi="宋体" w:eastAsia="宋体" w:cs="Times New Roman"/>
      <w:sz w:val="28"/>
      <w:szCs w:val="20"/>
      <w:lang w:val="en-US" w:eastAsia="zh-CN" w:bidi="ar-SA"/>
    </w:rPr>
  </w:style>
  <w:style w:type="paragraph" w:styleId="1254">
    <w:name w:val="xl68"/>
    <w:basedOn w:val="741"/>
    <w:next w:val="1254"/>
    <w:link w:val="74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55">
    <w:name w:val="g11"/>
    <w:basedOn w:val="741"/>
    <w:next w:val="1255"/>
    <w:link w:val="741"/>
    <w:pPr>
      <w:contextualSpacing/>
      <w:ind w:firstLine="200"/>
      <w:jc w:val="left"/>
      <w:spacing w:before="100" w:beforeAutospacing="1" w:after="100" w:afterAutospacing="1" w:line="900" w:lineRule="atLeast"/>
      <w:widowControl/>
    </w:pPr>
    <w:rPr>
      <w:rFonts w:hint="eastAsia" w:ascii="华文中宋" w:hAnsi="华文中宋" w:eastAsia="华文中宋" w:cs="Times New Roman"/>
      <w:b/>
      <w:bCs/>
      <w:color w:val="ff0000"/>
      <w:sz w:val="60"/>
      <w:szCs w:val="60"/>
      <w:lang w:val="en-US" w:eastAsia="zh-CN" w:bidi="ar-SA"/>
    </w:rPr>
  </w:style>
  <w:style w:type="paragraph" w:styleId="1256">
    <w:name w:val="_Style 1"/>
    <w:basedOn w:val="741"/>
    <w:next w:val="1256"/>
    <w:link w:val="741"/>
    <w:pPr>
      <w:ind w:firstLine="420"/>
      <w:jc w:val="left"/>
      <w:widowControl/>
    </w:pPr>
    <w:rPr>
      <w:rFonts w:ascii="Times New Roman" w:hAnsi="Times New Roman" w:eastAsia="宋体" w:cs="Times New Roman"/>
      <w:sz w:val="24"/>
      <w:szCs w:val="24"/>
      <w:lang w:val="en-US" w:eastAsia="zh-CN" w:bidi="ar-SA"/>
    </w:rPr>
  </w:style>
  <w:style w:type="paragraph" w:styleId="1257">
    <w:name w:val="Normal_22"/>
    <w:next w:val="1257"/>
    <w:link w:val="741"/>
    <w:rPr>
      <w:rFonts w:eastAsia="Times New Roman" w:cs="Times New Roman"/>
      <w:sz w:val="24"/>
      <w:szCs w:val="24"/>
      <w:lang w:val="en-US" w:eastAsia="zh-CN" w:bidi="ar-SA"/>
    </w:rPr>
  </w:style>
  <w:style w:type="paragraph" w:styleId="1258">
    <w:name w:val="题目 2"/>
    <w:next w:val="741"/>
    <w:link w:val="741"/>
    <w:pPr>
      <w:keepNext/>
      <w:outlineLvl w:val="1"/>
    </w:pPr>
    <w:rPr>
      <w:rFonts w:cs="Times New Roman"/>
      <w:b/>
      <w:color w:val="000000"/>
      <w:sz w:val="24"/>
      <w:lang w:val="en-US" w:eastAsia="zh-CN" w:bidi="ar-SA"/>
    </w:rPr>
  </w:style>
  <w:style w:type="paragraph" w:styleId="1259">
    <w:name w:val="xl93"/>
    <w:basedOn w:val="741"/>
    <w:next w:val="1259"/>
    <w:link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60">
    <w:name w:val="默认段落字体 Para Char Char Char Char Char Char Char Char Char1 Char Char Char Char Char Char Char"/>
    <w:basedOn w:val="989"/>
    <w:next w:val="1260"/>
    <w:link w:val="741"/>
    <w:pPr>
      <w:jc w:val="both"/>
      <w:widowControl w:val="off"/>
    </w:pPr>
    <w:rPr>
      <w:rFonts w:ascii="Times New Roman" w:hAnsi="Times New Roman" w:eastAsia="宋体" w:cs="Times New Roman"/>
      <w:sz w:val="21"/>
      <w:lang w:val="en-US" w:eastAsia="zh-CN" w:bidi="ar-SA"/>
    </w:rPr>
  </w:style>
  <w:style w:type="paragraph" w:styleId="1261">
    <w:name w:val="_Style 36"/>
    <w:basedOn w:val="989"/>
    <w:next w:val="1261"/>
    <w:link w:val="741"/>
    <w:pPr>
      <w:spacing w:line="360" w:lineRule="auto"/>
    </w:pPr>
    <w:rPr>
      <w:rFonts w:ascii="Times New Roman" w:hAnsi="Times New Roman" w:eastAsia="宋体" w:cs="Times New Roman"/>
      <w:lang w:val="en-US" w:eastAsia="zh-CN" w:bidi="ar-SA"/>
    </w:rPr>
  </w:style>
  <w:style w:type="paragraph" w:styleId="1262">
    <w:name w:val="Table Paragraph"/>
    <w:basedOn w:val="741"/>
    <w:next w:val="1262"/>
    <w:link w:val="741"/>
    <w:pPr>
      <w:spacing w:before="2" w:line="289" w:lineRule="exact"/>
    </w:pPr>
    <w:rPr>
      <w:rFonts w:ascii="宋体" w:hAnsi="宋体" w:eastAsia="宋体" w:cs="宋体"/>
      <w:lang w:val="zh-CN" w:eastAsia="zh-CN" w:bidi="zh-CN"/>
    </w:rPr>
  </w:style>
  <w:style w:type="paragraph" w:styleId="1263">
    <w:name w:val="Char12"/>
    <w:basedOn w:val="741"/>
    <w:next w:val="1263"/>
    <w:link w:val="741"/>
    <w:pPr>
      <w:contextualSpacing/>
      <w:ind w:firstLine="200"/>
      <w:jc w:val="left"/>
      <w:spacing w:after="160" w:line="240" w:lineRule="exact"/>
      <w:widowControl/>
    </w:pPr>
    <w:rPr>
      <w:rFonts w:ascii="Arial" w:hAnsi="Arial" w:eastAsia="Times New Roman" w:cs="Verdana"/>
      <w:b/>
      <w:sz w:val="24"/>
      <w:szCs w:val="20"/>
      <w:lang w:val="en-US" w:eastAsia="en-US" w:bidi="ar-SA"/>
    </w:rPr>
  </w:style>
  <w:style w:type="paragraph" w:styleId="1264">
    <w:name w:val="自由格式"/>
    <w:next w:val="1264"/>
    <w:link w:val="741"/>
    <w:rPr>
      <w:rFonts w:cs="Times New Roman"/>
      <w:color w:val="000000"/>
      <w:sz w:val="24"/>
      <w:lang w:val="en-US" w:eastAsia="zh-CN" w:bidi="ar-SA"/>
    </w:rPr>
  </w:style>
  <w:style w:type="paragraph" w:styleId="1265">
    <w:name w:val="style11"/>
    <w:basedOn w:val="741"/>
    <w:next w:val="1265"/>
    <w:link w:val="741"/>
    <w:pPr>
      <w:contextualSpacing/>
      <w:ind w:firstLine="200"/>
      <w:jc w:val="left"/>
      <w:spacing w:before="100" w:beforeAutospacing="1" w:after="100" w:afterAutospacing="1" w:line="360" w:lineRule="auto"/>
      <w:widowControl/>
    </w:pPr>
    <w:rPr>
      <w:rFonts w:ascii="宋体" w:hAnsi="宋体" w:eastAsia="宋体" w:cs="宋体"/>
      <w:sz w:val="24"/>
      <w:szCs w:val="24"/>
      <w:lang w:val="en-US" w:eastAsia="zh-CN" w:bidi="ar-SA"/>
    </w:rPr>
  </w:style>
  <w:style w:type="table" w:styleId="1266">
    <w:name w:val="网格型2"/>
    <w:basedOn w:val="986"/>
    <w:next w:val="1266"/>
    <w:link w:val="741"/>
    <w:rPr>
      <w:rFonts w:ascii="Times New Roman" w:hAnsi="Times New Roman" w:eastAsia="宋体" w:cs="Times New Roman"/>
      <w:lang w:val="en-US" w:eastAsia="zh-CN" w:bidi="ar-SA"/>
    </w:rPr>
    <w:tblPr/>
  </w:style>
  <w:style w:type="table" w:styleId="1267">
    <w:name w:val="Table Normal"/>
    <w:next w:val="1267"/>
    <w:link w:val="741"/>
    <w:rPr>
      <w:rFonts w:cs="Times New Roman"/>
      <w:lang w:val="en-US" w:eastAsia="zh-CN" w:bidi="ar-SA"/>
    </w:rPr>
    <w:tblPr/>
  </w:style>
  <w:style w:type="table" w:styleId="1268">
    <w:name w:val="网格型1"/>
    <w:basedOn w:val="986"/>
    <w:next w:val="1268"/>
    <w:link w:val="741"/>
    <w:pPr>
      <w:jc w:val="both"/>
      <w:widowControl w:val="off"/>
    </w:pPr>
    <w:rPr>
      <w:rFonts w:ascii="Times New Roman" w:hAnsi="Times New Roman" w:eastAsia="宋体" w:cs="Times New Roman"/>
      <w:lang w:val="en-US" w:eastAsia="zh-CN" w:bidi="ar-SA"/>
    </w:rPr>
    <w:tblPr/>
  </w:style>
  <w:style w:type="paragraph" w:styleId="1269">
    <w:name w:val="正文缩进1"/>
    <w:basedOn w:val="741"/>
    <w:next w:val="1269"/>
    <w:link w:val="741"/>
    <w:pPr>
      <w:ind w:firstLine="420"/>
    </w:pPr>
    <w:rPr>
      <w:rFonts w:ascii="Times New Roman" w:hAnsi="Times New Roman" w:eastAsia="宋体" w:cs="Times New Roman"/>
      <w:lang w:val="en-US" w:eastAsia="zh-CN" w:bidi="ar-SA"/>
    </w:rPr>
  </w:style>
  <w:style w:type="paragraph" w:styleId="1270">
    <w:name w:val="正文（绿盟科技）"/>
    <w:next w:val="1270"/>
    <w:link w:val="741"/>
    <w:pPr>
      <w:spacing w:line="300" w:lineRule="auto"/>
    </w:pPr>
    <w:rPr>
      <w:rFonts w:ascii="Arial" w:hAnsi="Arial" w:cs="Times New Roman"/>
      <w:sz w:val="21"/>
      <w:szCs w:val="21"/>
      <w:lang w:val="en-US" w:eastAsia="zh-CN" w:bidi="ar-SA"/>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李晶晶</cp:lastModifiedBy>
  <cp:revision>4</cp:revision>
  <dcterms:created xsi:type="dcterms:W3CDTF">2022-03-30T05:25:00Z</dcterms:created>
  <dcterms:modified xsi:type="dcterms:W3CDTF">2025-12-11T01:37:35Z</dcterms:modified>
</cp:coreProperties>
</file>